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AED1161" w:rsidR="0016421B" w:rsidRDefault="0016421B" w:rsidP="0016421B">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03EE048" w14:textId="0C2D5DAA" w:rsidR="006254A6" w:rsidRDefault="006254A6" w:rsidP="00BF1ACE">
      <w:pPr>
        <w:spacing w:after="0" w:line="240" w:lineRule="auto"/>
        <w:rPr>
          <w:rFonts w:ascii="Times New Roman" w:eastAsia="Times New Roman" w:hAnsi="Times New Roman"/>
          <w:b/>
          <w:sz w:val="24"/>
          <w:szCs w:val="24"/>
          <w:u w:val="single"/>
          <w:lang w:eastAsia="ru-RU"/>
        </w:rPr>
      </w:pPr>
      <w:bookmarkStart w:id="0" w:name="titul_item_dk_code"/>
      <w:bookmarkEnd w:id="0"/>
      <w:r w:rsidRPr="006254A6">
        <w:rPr>
          <w:rFonts w:ascii="Times New Roman" w:eastAsia="Times New Roman" w:hAnsi="Times New Roman"/>
          <w:b/>
          <w:sz w:val="24"/>
          <w:szCs w:val="24"/>
          <w:u w:val="single"/>
          <w:lang w:val="ru-RU" w:eastAsia="ru-RU"/>
        </w:rPr>
        <w:t>“</w:t>
      </w:r>
      <w:r>
        <w:rPr>
          <w:rFonts w:ascii="Times New Roman" w:eastAsia="Times New Roman" w:hAnsi="Times New Roman"/>
          <w:b/>
          <w:sz w:val="24"/>
          <w:szCs w:val="24"/>
          <w:u w:val="single"/>
          <w:lang w:eastAsia="ru-RU"/>
        </w:rPr>
        <w:t>Послуги провайдерів</w:t>
      </w:r>
      <w:r w:rsidRPr="006254A6">
        <w:rPr>
          <w:rFonts w:ascii="Times New Roman" w:eastAsia="Times New Roman" w:hAnsi="Times New Roman"/>
          <w:b/>
          <w:sz w:val="24"/>
          <w:szCs w:val="24"/>
          <w:u w:val="single"/>
          <w:lang w:val="ru-RU" w:eastAsia="ru-RU"/>
        </w:rPr>
        <w:t>”</w:t>
      </w:r>
      <w:r w:rsidRPr="006254A6">
        <w:t xml:space="preserve"> </w:t>
      </w:r>
      <w:r w:rsidRPr="006254A6">
        <w:rPr>
          <w:rFonts w:ascii="Times New Roman" w:hAnsi="Times New Roman"/>
          <w:sz w:val="24"/>
          <w:szCs w:val="24"/>
        </w:rPr>
        <w:t xml:space="preserve">ДК 021:2015 “Єдиний закупівельний словник” </w:t>
      </w:r>
      <w:r w:rsidRPr="006254A6">
        <w:rPr>
          <w:rFonts w:ascii="Times New Roman" w:hAnsi="Times New Roman"/>
          <w:bCs/>
          <w:iCs/>
          <w:sz w:val="24"/>
          <w:szCs w:val="24"/>
        </w:rPr>
        <w:t>“</w:t>
      </w:r>
      <w:r w:rsidRPr="006254A6">
        <w:rPr>
          <w:rFonts w:ascii="Times New Roman" w:hAnsi="Times New Roman"/>
          <w:sz w:val="24"/>
          <w:szCs w:val="24"/>
        </w:rPr>
        <w:t>72410000-7 </w:t>
      </w:r>
      <w:r w:rsidRPr="006254A6">
        <w:rPr>
          <w:rFonts w:ascii="Times New Roman" w:hAnsi="Times New Roman"/>
          <w:bCs/>
          <w:iCs/>
          <w:sz w:val="24"/>
          <w:szCs w:val="24"/>
        </w:rPr>
        <w:t>“</w:t>
      </w:r>
      <w:r w:rsidRPr="006254A6">
        <w:rPr>
          <w:rFonts w:ascii="Times New Roman" w:hAnsi="Times New Roman"/>
          <w:sz w:val="24"/>
          <w:szCs w:val="24"/>
        </w:rPr>
        <w:t>Послуги провайдерів</w:t>
      </w:r>
      <w:r w:rsidRPr="006254A6">
        <w:rPr>
          <w:rFonts w:ascii="Times New Roman" w:hAnsi="Times New Roman"/>
          <w:bCs/>
          <w:iCs/>
          <w:sz w:val="24"/>
          <w:szCs w:val="24"/>
        </w:rPr>
        <w:t>”</w:t>
      </w:r>
      <w:r>
        <w:rPr>
          <w:rFonts w:ascii="Times New Roman" w:eastAsia="Times New Roman" w:hAnsi="Times New Roman"/>
          <w:b/>
          <w:sz w:val="24"/>
          <w:szCs w:val="24"/>
          <w:u w:val="single"/>
          <w:lang w:eastAsia="ru-RU"/>
        </w:rPr>
        <w:t xml:space="preserve"> </w:t>
      </w:r>
    </w:p>
    <w:p w14:paraId="22C8F781" w14:textId="0307E092" w:rsidR="00BF1ACE" w:rsidRPr="00BF1ACE" w:rsidRDefault="0016421B" w:rsidP="00BF1ACE">
      <w:pPr>
        <w:spacing w:after="0" w:line="240" w:lineRule="auto"/>
        <w:rPr>
          <w:rFonts w:ascii="Times New Roman" w:hAnsi="Times New Roman"/>
          <w:b/>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E0A6217" w14:textId="77777777" w:rsidR="006254A6" w:rsidRPr="00C21625" w:rsidRDefault="006254A6" w:rsidP="006254A6">
      <w:pPr>
        <w:pStyle w:val="HTML"/>
        <w:shd w:val="clear" w:color="auto" w:fill="FFFFFF"/>
        <w:jc w:val="both"/>
        <w:textAlignment w:val="baseline"/>
        <w:rPr>
          <w:rFonts w:ascii="Times New Roman" w:hAnsi="Times New Roman" w:cs="Times New Roman"/>
          <w:color w:val="auto"/>
          <w:sz w:val="24"/>
          <w:szCs w:val="24"/>
          <w:lang w:val="uk-UA"/>
        </w:rPr>
      </w:pPr>
      <w:r>
        <w:rPr>
          <w:rFonts w:ascii="Times New Roman" w:hAnsi="Times New Roman" w:cs="Times New Roman"/>
          <w:sz w:val="28"/>
          <w:szCs w:val="28"/>
          <w:shd w:val="clear" w:color="auto" w:fill="FFFFFF"/>
          <w:lang w:val="uk-UA"/>
        </w:rPr>
        <w:t xml:space="preserve">        </w:t>
      </w:r>
      <w:r>
        <w:rPr>
          <w:shd w:val="clear" w:color="auto" w:fill="FFFFFF"/>
          <w:lang w:val="uk-UA"/>
        </w:rPr>
        <w:t xml:space="preserve">      </w:t>
      </w:r>
      <w:r w:rsidRPr="00C21625">
        <w:rPr>
          <w:rFonts w:ascii="Times New Roman" w:hAnsi="Times New Roman" w:cs="Times New Roman"/>
          <w:color w:val="auto"/>
          <w:sz w:val="24"/>
          <w:szCs w:val="24"/>
          <w:shd w:val="clear" w:color="auto" w:fill="FFFFFF"/>
          <w:lang w:val="uk-UA"/>
        </w:rPr>
        <w:t>Відповідно до технічного висновку листа</w:t>
      </w:r>
      <w:r w:rsidRPr="00C21625">
        <w:rPr>
          <w:rFonts w:ascii="Times New Roman" w:hAnsi="Times New Roman" w:cs="Times New Roman"/>
          <w:i/>
          <w:color w:val="auto"/>
          <w:sz w:val="24"/>
          <w:szCs w:val="24"/>
          <w:lang w:val="uk-UA"/>
        </w:rPr>
        <w:t xml:space="preserve"> </w:t>
      </w:r>
      <w:r w:rsidRPr="00C21625">
        <w:rPr>
          <w:rFonts w:ascii="Times New Roman" w:hAnsi="Times New Roman" w:cs="Times New Roman"/>
          <w:color w:val="auto"/>
          <w:sz w:val="24"/>
          <w:szCs w:val="24"/>
          <w:lang w:val="uk-UA"/>
        </w:rPr>
        <w:t xml:space="preserve">щодо зміни оператора </w:t>
      </w:r>
      <w:r w:rsidRPr="00C21625">
        <w:rPr>
          <w:rFonts w:ascii="Times New Roman" w:hAnsi="Times New Roman" w:cs="Times New Roman"/>
          <w:color w:val="auto"/>
          <w:sz w:val="24"/>
          <w:szCs w:val="24"/>
          <w:shd w:val="clear" w:color="auto" w:fill="FFFFFF"/>
          <w:lang w:val="uk-UA"/>
        </w:rPr>
        <w:t xml:space="preserve">Товариства з обмеженою відповідальністю </w:t>
      </w:r>
      <w:r w:rsidRPr="00C21625">
        <w:rPr>
          <w:rFonts w:ascii="Times New Roman" w:hAnsi="Times New Roman" w:cs="Times New Roman"/>
          <w:color w:val="auto"/>
          <w:sz w:val="24"/>
          <w:szCs w:val="24"/>
          <w:lang w:val="uk-UA"/>
        </w:rPr>
        <w:t xml:space="preserve">«НАУКОВО-ВИРОБНИЧОГО ПІДПРИЄМСТВА «Монтаж і впровадження телекомунікаційних систем «Монтекс» (програмне забезпечення комплексу ЄОДС є інтелектуальною власністю, як розробника, ТОВ “НВО “Монтекс”) від 08.02.2022 року № 01/01-24-015 викладено пояснення щодо безперебійного надання послуг фіксованого телефонного зв’язку та передачі даних, оскільки Єдина оперативна диспетчерська (ЄОД)  -  це складний програмно-апаратний комплекс, до складу якого входять різні компоненти – телекомунікаційне та серверне обладнання, робочі місця диспетчерів та фахівців центру, мультимедійні пристрої виїзних бригад та інше. Всі ці компоненти об’єднує встановлене спеціалізоване програмне забезпечення, для взаємодії складових якого потрібна безперебійна мережа </w:t>
      </w:r>
      <w:r w:rsidRPr="00C21625">
        <w:rPr>
          <w:rFonts w:ascii="Times New Roman" w:hAnsi="Times New Roman" w:cs="Times New Roman"/>
          <w:color w:val="auto"/>
          <w:sz w:val="24"/>
          <w:szCs w:val="24"/>
          <w:lang w:val="en-US"/>
        </w:rPr>
        <w:t>Internet</w:t>
      </w:r>
      <w:r w:rsidRPr="00C21625">
        <w:rPr>
          <w:rFonts w:ascii="Times New Roman" w:hAnsi="Times New Roman" w:cs="Times New Roman"/>
          <w:color w:val="auto"/>
          <w:sz w:val="24"/>
          <w:szCs w:val="24"/>
          <w:lang w:val="uk-UA"/>
        </w:rPr>
        <w:t xml:space="preserve"> та фіксований телефонний зв’язок.  </w:t>
      </w:r>
    </w:p>
    <w:p w14:paraId="3F61CE11" w14:textId="77777777" w:rsidR="006254A6" w:rsidRPr="009970D0" w:rsidRDefault="006254A6" w:rsidP="006254A6">
      <w:pPr>
        <w:pStyle w:val="HTML"/>
        <w:shd w:val="clear" w:color="auto" w:fill="FFFFFF"/>
        <w:jc w:val="both"/>
        <w:textAlignment w:val="baseline"/>
        <w:rPr>
          <w:rFonts w:ascii="Times New Roman" w:hAnsi="Times New Roman" w:cs="Times New Roman"/>
          <w:color w:val="auto"/>
          <w:sz w:val="24"/>
          <w:szCs w:val="24"/>
          <w:lang w:val="uk-UA"/>
        </w:rPr>
      </w:pPr>
      <w:r w:rsidRPr="00C21625">
        <w:rPr>
          <w:rFonts w:ascii="Times New Roman" w:hAnsi="Times New Roman" w:cs="Times New Roman"/>
          <w:color w:val="auto"/>
          <w:sz w:val="24"/>
          <w:szCs w:val="24"/>
          <w:lang w:val="uk-UA"/>
        </w:rPr>
        <w:t xml:space="preserve">          Одночасна заміна </w:t>
      </w:r>
      <w:r w:rsidRPr="00C21625">
        <w:rPr>
          <w:rFonts w:ascii="Times New Roman" w:hAnsi="Times New Roman" w:cs="Times New Roman"/>
          <w:color w:val="auto"/>
          <w:sz w:val="24"/>
          <w:szCs w:val="24"/>
          <w:lang w:val="en-GB"/>
        </w:rPr>
        <w:t>Internet</w:t>
      </w:r>
      <w:r w:rsidRPr="00C21625">
        <w:rPr>
          <w:rFonts w:ascii="Times New Roman" w:hAnsi="Times New Roman" w:cs="Times New Roman"/>
          <w:color w:val="auto"/>
          <w:sz w:val="24"/>
          <w:szCs w:val="24"/>
          <w:lang w:val="uk-UA"/>
        </w:rPr>
        <w:t xml:space="preserve"> оператора для мультимедійних пристроїв виїзних бригад (заміна </w:t>
      </w:r>
      <w:r w:rsidRPr="00C21625">
        <w:rPr>
          <w:rFonts w:ascii="Times New Roman" w:hAnsi="Times New Roman" w:cs="Times New Roman"/>
          <w:color w:val="auto"/>
          <w:sz w:val="24"/>
          <w:szCs w:val="24"/>
          <w:lang w:val="en-GB"/>
        </w:rPr>
        <w:t>SIM</w:t>
      </w:r>
      <w:r w:rsidRPr="00C21625">
        <w:rPr>
          <w:rFonts w:ascii="Times New Roman" w:hAnsi="Times New Roman" w:cs="Times New Roman"/>
          <w:color w:val="auto"/>
          <w:sz w:val="24"/>
          <w:szCs w:val="24"/>
          <w:lang w:val="uk-UA"/>
        </w:rPr>
        <w:t xml:space="preserve"> карток) призведе до переналаштування компонентів спеціалізованого ПЗ, необхідності передачі зазначених пристроїв до ЄОД та їх ре-конфігурації, що призведе до тимчасовій непрацездатності компонентів ПЗ та, як наслідок, перерви в роботі ЄОД.</w:t>
      </w:r>
    </w:p>
    <w:p w14:paraId="262B477B" w14:textId="77777777" w:rsidR="006254A6" w:rsidRPr="006254A6" w:rsidRDefault="006254A6" w:rsidP="006254A6">
      <w:pPr>
        <w:spacing w:after="0"/>
        <w:ind w:firstLine="426"/>
        <w:jc w:val="both"/>
        <w:rPr>
          <w:rFonts w:ascii="Times New Roman" w:hAnsi="Times New Roman"/>
          <w:sz w:val="24"/>
          <w:szCs w:val="24"/>
        </w:rPr>
      </w:pPr>
      <w:r w:rsidRPr="009970D0">
        <w:t xml:space="preserve"> </w:t>
      </w:r>
      <w:r w:rsidRPr="006254A6">
        <w:rPr>
          <w:rFonts w:ascii="Times New Roman" w:hAnsi="Times New Roman"/>
          <w:sz w:val="24"/>
          <w:szCs w:val="24"/>
        </w:rPr>
        <w:t>Телекомунікаційна складова, яка забезпечує функціонування оперативно-диспетчерської служби 103 Рівненської області та Центру в цілому, побудована таким чином, що за допомогою послуг, які отримуються від</w:t>
      </w:r>
      <w:bookmarkStart w:id="1" w:name="_Hlk59105520"/>
      <w:r w:rsidRPr="006254A6">
        <w:rPr>
          <w:rFonts w:ascii="Times New Roman" w:hAnsi="Times New Roman"/>
          <w:sz w:val="24"/>
          <w:szCs w:val="24"/>
        </w:rPr>
        <w:t xml:space="preserve"> ПАТ «Датагруп»</w:t>
      </w:r>
      <w:bookmarkEnd w:id="1"/>
      <w:r w:rsidRPr="006254A6">
        <w:rPr>
          <w:rFonts w:ascii="Times New Roman" w:hAnsi="Times New Roman"/>
          <w:sz w:val="24"/>
          <w:szCs w:val="24"/>
        </w:rPr>
        <w:t xml:space="preserve"> </w:t>
      </w:r>
      <w:r w:rsidRPr="006254A6">
        <w:rPr>
          <w:rFonts w:ascii="Times New Roman" w:hAnsi="Times New Roman"/>
          <w:b/>
          <w:bCs/>
          <w:sz w:val="24"/>
          <w:szCs w:val="24"/>
        </w:rPr>
        <w:t xml:space="preserve">безперебійно </w:t>
      </w:r>
      <w:r w:rsidRPr="006254A6">
        <w:rPr>
          <w:rFonts w:ascii="Times New Roman" w:hAnsi="Times New Roman"/>
          <w:sz w:val="24"/>
          <w:szCs w:val="24"/>
        </w:rPr>
        <w:t xml:space="preserve">здійснюється: </w:t>
      </w:r>
    </w:p>
    <w:p w14:paraId="65620356" w14:textId="77777777" w:rsidR="006254A6" w:rsidRPr="006254A6" w:rsidRDefault="006254A6" w:rsidP="006254A6">
      <w:pPr>
        <w:spacing w:after="0"/>
        <w:jc w:val="both"/>
        <w:rPr>
          <w:rFonts w:ascii="Times New Roman" w:hAnsi="Times New Roman"/>
          <w:sz w:val="24"/>
          <w:szCs w:val="24"/>
        </w:rPr>
      </w:pPr>
      <w:r w:rsidRPr="006254A6">
        <w:rPr>
          <w:rFonts w:ascii="Times New Roman" w:hAnsi="Times New Roman"/>
          <w:sz w:val="24"/>
          <w:szCs w:val="24"/>
        </w:rPr>
        <w:t> - захищений, каналізований оптиковолоконний доступ до мережі Інтернет по резервному каналу від ПАТ «Датагруп» - відділу ЄОД та Центру (за адресою: м. Рівне, вул. Котляревського,5), а також підрозділу за адресою: м. Рівне, вул. Жоліо Кюрі,19 (де, окрім інформаційно-аналітичного відділу, ВЕКМД, НТВ, закріплений вузол територіальної підсистеми в межах Урядової аналітично-інформаційної системи з питань надзвичайних ситуацій (УІАС НС).</w:t>
      </w:r>
    </w:p>
    <w:p w14:paraId="7C26E948" w14:textId="77777777" w:rsidR="006254A6" w:rsidRPr="006254A6" w:rsidRDefault="006254A6" w:rsidP="006254A6">
      <w:pPr>
        <w:spacing w:after="0"/>
        <w:jc w:val="both"/>
        <w:rPr>
          <w:rFonts w:ascii="Times New Roman" w:hAnsi="Times New Roman"/>
          <w:sz w:val="24"/>
          <w:szCs w:val="24"/>
        </w:rPr>
      </w:pPr>
      <w:r w:rsidRPr="006254A6">
        <w:rPr>
          <w:rFonts w:ascii="Times New Roman" w:hAnsi="Times New Roman"/>
          <w:sz w:val="24"/>
          <w:szCs w:val="24"/>
        </w:rPr>
        <w:t>Негативні аспекти при зміні провайдера:</w:t>
      </w:r>
    </w:p>
    <w:p w14:paraId="7BD076B3" w14:textId="77777777" w:rsidR="006254A6" w:rsidRPr="006254A6" w:rsidRDefault="006254A6" w:rsidP="006254A6">
      <w:pPr>
        <w:spacing w:after="0"/>
        <w:jc w:val="both"/>
        <w:rPr>
          <w:rFonts w:ascii="Times New Roman" w:hAnsi="Times New Roman"/>
          <w:sz w:val="24"/>
          <w:szCs w:val="24"/>
        </w:rPr>
      </w:pPr>
      <w:r w:rsidRPr="006254A6">
        <w:rPr>
          <w:rFonts w:ascii="Times New Roman" w:hAnsi="Times New Roman"/>
          <w:sz w:val="24"/>
          <w:szCs w:val="24"/>
        </w:rPr>
        <w:t> 1. Зупинка для переналаштування оперативно-диспетчерської служби 103 Рівненської області та Центру в цілому.</w:t>
      </w:r>
    </w:p>
    <w:p w14:paraId="0766A180" w14:textId="77777777" w:rsidR="006254A6" w:rsidRPr="006254A6" w:rsidRDefault="006254A6" w:rsidP="006254A6">
      <w:pPr>
        <w:spacing w:after="0"/>
        <w:jc w:val="both"/>
        <w:rPr>
          <w:rFonts w:ascii="Times New Roman" w:hAnsi="Times New Roman"/>
          <w:sz w:val="24"/>
          <w:szCs w:val="24"/>
        </w:rPr>
      </w:pPr>
      <w:r w:rsidRPr="006254A6">
        <w:rPr>
          <w:rFonts w:ascii="Times New Roman" w:hAnsi="Times New Roman"/>
          <w:sz w:val="24"/>
          <w:szCs w:val="24"/>
        </w:rPr>
        <w:t>2. Припинення передачі даних у «Централь-103».</w:t>
      </w:r>
    </w:p>
    <w:p w14:paraId="62934607" w14:textId="3DE1E97A" w:rsidR="006254A6" w:rsidRPr="006254A6" w:rsidRDefault="006254A6" w:rsidP="006254A6">
      <w:pPr>
        <w:spacing w:after="0"/>
        <w:jc w:val="both"/>
        <w:rPr>
          <w:rFonts w:ascii="Times New Roman" w:hAnsi="Times New Roman"/>
          <w:sz w:val="24"/>
          <w:szCs w:val="24"/>
        </w:rPr>
      </w:pPr>
      <w:r w:rsidRPr="006254A6">
        <w:rPr>
          <w:rFonts w:ascii="Times New Roman" w:hAnsi="Times New Roman"/>
          <w:sz w:val="24"/>
          <w:szCs w:val="24"/>
        </w:rPr>
        <w:t xml:space="preserve">3. Додатковий час для розробки технічної документації, укладення договорів, проведення та підключення нових мереж тощо.  </w:t>
      </w:r>
    </w:p>
    <w:p w14:paraId="356D51A5" w14:textId="39EDBB64" w:rsidR="006254A6" w:rsidRPr="006254A6" w:rsidRDefault="006254A6" w:rsidP="006254A6">
      <w:pPr>
        <w:spacing w:after="0"/>
        <w:jc w:val="both"/>
        <w:rPr>
          <w:rFonts w:ascii="Times New Roman" w:hAnsi="Times New Roman"/>
          <w:sz w:val="24"/>
          <w:szCs w:val="24"/>
        </w:rPr>
      </w:pPr>
      <w:r w:rsidRPr="006254A6">
        <w:rPr>
          <w:rFonts w:ascii="Times New Roman" w:hAnsi="Times New Roman"/>
          <w:b/>
          <w:bCs/>
          <w:sz w:val="24"/>
          <w:szCs w:val="24"/>
        </w:rPr>
        <w:t>Зміна провайдерів, крім фінансових витрат, призведе до припинення безперебійної роботи</w:t>
      </w:r>
      <w:r w:rsidRPr="006254A6">
        <w:rPr>
          <w:rFonts w:ascii="Times New Roman" w:hAnsi="Times New Roman"/>
          <w:sz w:val="24"/>
          <w:szCs w:val="24"/>
        </w:rPr>
        <w:t xml:space="preserve"> (365/7/24) Єдиної оперативно-диспетчерської служби за номером виклику «103», УІАС НС та Центру в цілому, неналежного оперативного реагування на виникнення надзвичайних ситуацій та стихійних лих, що є неприпустимо. Тому доцільно заключити договір на отримання послуг провайдера з ПАТ «Датагруп» у 2022 році.</w:t>
      </w:r>
    </w:p>
    <w:p w14:paraId="3A4476DD" w14:textId="3D25A4F7" w:rsidR="0016421B" w:rsidRPr="006254A6" w:rsidRDefault="0016421B" w:rsidP="006254A6">
      <w:pPr>
        <w:spacing w:after="0" w:line="240" w:lineRule="auto"/>
        <w:rPr>
          <w:rFonts w:ascii="Times New Roman" w:eastAsia="Times New Roman" w:hAnsi="Times New Roman"/>
          <w:b/>
          <w:sz w:val="24"/>
          <w:szCs w:val="24"/>
          <w:u w:val="single"/>
          <w:lang w:eastAsia="ru-RU"/>
        </w:rPr>
      </w:pPr>
      <w:r w:rsidRPr="000A35CE">
        <w:rPr>
          <w:rFonts w:ascii="Times New Roman" w:hAnsi="Times New Roman"/>
          <w:sz w:val="24"/>
          <w:szCs w:val="24"/>
          <w:u w:val="single"/>
        </w:rPr>
        <w:t>Обґрунтування розміру бюджетного призначення:</w:t>
      </w:r>
      <w:r w:rsidRPr="000A35CE">
        <w:rPr>
          <w:rFonts w:ascii="Times New Roman" w:hAnsi="Times New Roman"/>
          <w:sz w:val="24"/>
          <w:szCs w:val="24"/>
        </w:rPr>
        <w:t xml:space="preserve"> </w:t>
      </w:r>
      <w:r w:rsidRPr="00BF1ACE">
        <w:rPr>
          <w:rFonts w:ascii="Times New Roman" w:hAnsi="Times New Roman"/>
          <w:sz w:val="24"/>
          <w:szCs w:val="24"/>
        </w:rPr>
        <w:t>розмір бюджетного призначення для предмета закупівлі</w:t>
      </w:r>
      <w:r w:rsidR="006254A6" w:rsidRPr="006254A6">
        <w:rPr>
          <w:rFonts w:ascii="Times New Roman" w:hAnsi="Times New Roman"/>
          <w:sz w:val="24"/>
          <w:szCs w:val="24"/>
        </w:rPr>
        <w:t xml:space="preserve"> </w:t>
      </w:r>
      <w:r w:rsidR="006254A6" w:rsidRPr="006254A6">
        <w:rPr>
          <w:rFonts w:ascii="Times New Roman" w:eastAsia="Times New Roman" w:hAnsi="Times New Roman"/>
          <w:b/>
          <w:sz w:val="24"/>
          <w:szCs w:val="24"/>
          <w:u w:val="single"/>
          <w:lang w:val="ru-RU" w:eastAsia="ru-RU"/>
        </w:rPr>
        <w:t>“</w:t>
      </w:r>
      <w:r w:rsidR="006254A6">
        <w:rPr>
          <w:rFonts w:ascii="Times New Roman" w:eastAsia="Times New Roman" w:hAnsi="Times New Roman"/>
          <w:b/>
          <w:sz w:val="24"/>
          <w:szCs w:val="24"/>
          <w:u w:val="single"/>
          <w:lang w:eastAsia="ru-RU"/>
        </w:rPr>
        <w:t>Послуги провайдерів</w:t>
      </w:r>
      <w:r w:rsidR="006254A6" w:rsidRPr="006254A6">
        <w:rPr>
          <w:rFonts w:ascii="Times New Roman" w:eastAsia="Times New Roman" w:hAnsi="Times New Roman"/>
          <w:b/>
          <w:sz w:val="24"/>
          <w:szCs w:val="24"/>
          <w:u w:val="single"/>
          <w:lang w:val="ru-RU" w:eastAsia="ru-RU"/>
        </w:rPr>
        <w:t>”</w:t>
      </w:r>
      <w:r w:rsidR="006254A6" w:rsidRPr="006254A6">
        <w:t xml:space="preserve"> </w:t>
      </w:r>
      <w:r w:rsidR="006254A6" w:rsidRPr="006254A6">
        <w:rPr>
          <w:rFonts w:ascii="Times New Roman" w:hAnsi="Times New Roman"/>
          <w:sz w:val="24"/>
          <w:szCs w:val="24"/>
        </w:rPr>
        <w:t xml:space="preserve">ДК 021:2015 “Єдиний закупівельний словник” </w:t>
      </w:r>
      <w:r w:rsidR="006254A6" w:rsidRPr="006254A6">
        <w:rPr>
          <w:rFonts w:ascii="Times New Roman" w:hAnsi="Times New Roman"/>
          <w:bCs/>
          <w:iCs/>
          <w:sz w:val="24"/>
          <w:szCs w:val="24"/>
        </w:rPr>
        <w:t>“</w:t>
      </w:r>
      <w:r w:rsidR="006254A6" w:rsidRPr="006254A6">
        <w:rPr>
          <w:rFonts w:ascii="Times New Roman" w:hAnsi="Times New Roman"/>
          <w:sz w:val="24"/>
          <w:szCs w:val="24"/>
        </w:rPr>
        <w:t>72410000-7 </w:t>
      </w:r>
      <w:r w:rsidR="006254A6" w:rsidRPr="006254A6">
        <w:rPr>
          <w:rFonts w:ascii="Times New Roman" w:hAnsi="Times New Roman"/>
          <w:bCs/>
          <w:iCs/>
          <w:sz w:val="24"/>
          <w:szCs w:val="24"/>
        </w:rPr>
        <w:t>“</w:t>
      </w:r>
      <w:r w:rsidR="006254A6" w:rsidRPr="006254A6">
        <w:rPr>
          <w:rFonts w:ascii="Times New Roman" w:hAnsi="Times New Roman"/>
          <w:sz w:val="24"/>
          <w:szCs w:val="24"/>
        </w:rPr>
        <w:t>Послуги провайдерів</w:t>
      </w:r>
      <w:r w:rsidR="006254A6" w:rsidRPr="006254A6">
        <w:rPr>
          <w:rFonts w:ascii="Times New Roman" w:hAnsi="Times New Roman"/>
          <w:bCs/>
          <w:iCs/>
          <w:sz w:val="24"/>
          <w:szCs w:val="24"/>
        </w:rPr>
        <w:t>”</w:t>
      </w:r>
      <w:r w:rsidR="0027010A" w:rsidRPr="00BF1ACE">
        <w:rPr>
          <w:rFonts w:ascii="Times New Roman" w:hAnsi="Times New Roman"/>
          <w:sz w:val="24"/>
          <w:szCs w:val="24"/>
        </w:rPr>
        <w:t xml:space="preserve"> </w:t>
      </w:r>
      <w:r w:rsidRPr="00BF1ACE">
        <w:rPr>
          <w:rFonts w:ascii="Times New Roman" w:hAnsi="Times New Roman"/>
          <w:sz w:val="24"/>
          <w:szCs w:val="24"/>
        </w:rPr>
        <w:t xml:space="preserve">визначено відповідно до обґрунтованої потреби, наданої відповідальною особою, визначеною наказом </w:t>
      </w:r>
      <w:r w:rsidR="002046FE" w:rsidRPr="00BF1ACE">
        <w:rPr>
          <w:rFonts w:ascii="Times New Roman" w:hAnsi="Times New Roman"/>
          <w:sz w:val="24"/>
          <w:szCs w:val="24"/>
        </w:rPr>
        <w:t xml:space="preserve">від 10.01.2022 року № 3-од </w:t>
      </w:r>
      <w:r w:rsidRPr="00BF1ACE">
        <w:rPr>
          <w:rFonts w:ascii="Times New Roman" w:hAnsi="Times New Roman"/>
          <w:sz w:val="24"/>
          <w:szCs w:val="24"/>
        </w:rPr>
        <w:t xml:space="preserve">«Про призначення уповноваженої особи, </w:t>
      </w:r>
      <w:r w:rsidRPr="00BF1ACE">
        <w:rPr>
          <w:rFonts w:ascii="Times New Roman" w:hAnsi="Times New Roman"/>
          <w:color w:val="000000"/>
          <w:sz w:val="24"/>
          <w:szCs w:val="24"/>
        </w:rPr>
        <w:lastRenderedPageBreak/>
        <w:t xml:space="preserve">відповідальної за </w:t>
      </w:r>
      <w:r w:rsidRPr="00BF1A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BF1ACE">
        <w:rPr>
          <w:rFonts w:ascii="Times New Roman" w:hAnsi="Times New Roman"/>
          <w:color w:val="000000"/>
          <w:sz w:val="24"/>
          <w:szCs w:val="24"/>
        </w:rPr>
        <w:t>положення про уповноважену особу</w:t>
      </w:r>
      <w:r w:rsidRPr="00BF1ACE">
        <w:rPr>
          <w:rFonts w:ascii="Times New Roman" w:hAnsi="Times New Roman"/>
          <w:sz w:val="24"/>
          <w:szCs w:val="24"/>
        </w:rPr>
        <w:t>»</w:t>
      </w:r>
      <w:r w:rsidRPr="000A35CE">
        <w:rPr>
          <w:rFonts w:ascii="Times New Roman" w:hAnsi="Times New Roman"/>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24B8AEE6" w:rsidR="0016421B" w:rsidRPr="00096EFF" w:rsidRDefault="0016421B" w:rsidP="0016421B">
      <w:pPr>
        <w:spacing w:after="0" w:line="240" w:lineRule="auto"/>
        <w:rPr>
          <w:rFonts w:ascii="Times New Roman" w:hAnsi="Times New Roman"/>
          <w:sz w:val="24"/>
          <w:szCs w:val="24"/>
        </w:rPr>
      </w:pPr>
      <w:r w:rsidRPr="00096EFF">
        <w:rPr>
          <w:rFonts w:ascii="Times New Roman" w:hAnsi="Times New Roman"/>
          <w:sz w:val="24"/>
          <w:szCs w:val="24"/>
        </w:rPr>
        <w:t xml:space="preserve">Очікувана вартість предмета закупівлі сформована на підставі </w:t>
      </w:r>
      <w:r w:rsidR="00096EFF" w:rsidRPr="00096EFF">
        <w:rPr>
          <w:rFonts w:ascii="Times New Roman" w:hAnsi="Times New Roman"/>
          <w:sz w:val="24"/>
          <w:szCs w:val="24"/>
        </w:rPr>
        <w:t>службової записки ініціатора закупівлі.</w:t>
      </w:r>
      <w:r w:rsidR="00BF1ACE" w:rsidRPr="00096EFF">
        <w:rPr>
          <w:rFonts w:ascii="Times New Roman" w:hAnsi="Times New Roman"/>
          <w:sz w:val="24"/>
          <w:szCs w:val="24"/>
        </w:rPr>
        <w:t xml:space="preserve"> </w:t>
      </w:r>
    </w:p>
    <w:p w14:paraId="0381C087" w14:textId="1E7DE87B" w:rsidR="0016421B" w:rsidRPr="00105F9F"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sidR="002046FE" w:rsidRPr="00096EFF">
        <w:rPr>
          <w:rFonts w:ascii="Times New Roman" w:eastAsia="Times New Roman" w:hAnsi="Times New Roman"/>
          <w:bCs/>
          <w:sz w:val="24"/>
          <w:szCs w:val="24"/>
          <w:lang w:eastAsia="ru-RU"/>
        </w:rPr>
        <w:t>:</w:t>
      </w:r>
      <w:r w:rsidR="00BF1ACE" w:rsidRPr="00096EFF">
        <w:rPr>
          <w:rFonts w:ascii="Times New Roman" w:eastAsia="Times New Roman" w:hAnsi="Times New Roman"/>
          <w:bCs/>
          <w:sz w:val="24"/>
          <w:szCs w:val="24"/>
          <w:lang w:eastAsia="ru-RU"/>
        </w:rPr>
        <w:t xml:space="preserve"> </w:t>
      </w:r>
      <w:r w:rsidR="00096EFF" w:rsidRPr="00096EFF">
        <w:rPr>
          <w:rFonts w:ascii="Times New Roman" w:eastAsia="Times New Roman" w:hAnsi="Times New Roman"/>
          <w:bCs/>
          <w:sz w:val="24"/>
          <w:szCs w:val="24"/>
          <w:lang w:eastAsia="ru-RU"/>
        </w:rPr>
        <w:t>1</w:t>
      </w:r>
      <w:r w:rsidR="006254A6">
        <w:rPr>
          <w:rFonts w:ascii="Times New Roman" w:eastAsia="Times New Roman" w:hAnsi="Times New Roman"/>
          <w:bCs/>
          <w:sz w:val="24"/>
          <w:szCs w:val="24"/>
          <w:lang w:val="en-US" w:eastAsia="ru-RU"/>
        </w:rPr>
        <w:t xml:space="preserve">1 880 </w:t>
      </w:r>
      <w:bookmarkStart w:id="2" w:name="_GoBack"/>
      <w:bookmarkEnd w:id="2"/>
      <w:r w:rsidRPr="00096EFF">
        <w:rPr>
          <w:rFonts w:ascii="Times New Roman" w:hAnsi="Times New Roman"/>
          <w:sz w:val="24"/>
          <w:szCs w:val="24"/>
        </w:rPr>
        <w:t>грн</w:t>
      </w:r>
      <w:r w:rsidR="002046FE" w:rsidRPr="00096EFF">
        <w:rPr>
          <w:rFonts w:ascii="Times New Roman" w:hAnsi="Times New Roman"/>
          <w:sz w:val="24"/>
          <w:szCs w:val="24"/>
        </w:rPr>
        <w:t>.</w:t>
      </w:r>
      <w:r w:rsidRPr="00096EFF">
        <w:rPr>
          <w:rFonts w:ascii="Times New Roman" w:eastAsia="Times New Roman" w:hAnsi="Times New Roman"/>
          <w:bCs/>
          <w:sz w:val="24"/>
          <w:szCs w:val="24"/>
          <w:lang w:eastAsia="ru-RU"/>
        </w:rPr>
        <w:t xml:space="preserve"> </w:t>
      </w:r>
    </w:p>
    <w:p w14:paraId="23C3A1DC" w14:textId="5FA96CE8" w:rsidR="0016421B" w:rsidRPr="00096EFF"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w:t>
      </w:r>
      <w:r w:rsidR="00096EFF" w:rsidRPr="00096EFF">
        <w:rPr>
          <w:rFonts w:ascii="Times New Roman" w:eastAsia="Times New Roman" w:hAnsi="Times New Roman"/>
          <w:bCs/>
          <w:sz w:val="24"/>
          <w:szCs w:val="24"/>
          <w:lang w:eastAsia="ru-RU"/>
        </w:rPr>
        <w:t xml:space="preserve">переговорна процедура закупівлі </w:t>
      </w:r>
    </w:p>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D81F39"/>
    <w:multiLevelType w:val="multilevel"/>
    <w:tmpl w:val="7BD8A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25" w:hanging="945"/>
      </w:pPr>
      <w:rPr>
        <w:rFonts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7B2E74"/>
    <w:multiLevelType w:val="hybridMultilevel"/>
    <w:tmpl w:val="1E10C8CE"/>
    <w:lvl w:ilvl="0" w:tplc="071074B0">
      <w:start w:val="1"/>
      <w:numFmt w:val="decimal"/>
      <w:lvlText w:val="%1."/>
      <w:lvlJc w:val="left"/>
      <w:pPr>
        <w:ind w:left="644" w:hanging="360"/>
      </w:pPr>
      <w:rPr>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2" w15:restartNumberingAfterBreak="0">
    <w:nsid w:val="3AC12D8E"/>
    <w:multiLevelType w:val="multilevel"/>
    <w:tmpl w:val="C3E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16"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 w:numId="7">
    <w:abstractNumId w:val="18"/>
  </w:num>
  <w:num w:numId="8">
    <w:abstractNumId w:val="2"/>
  </w:num>
  <w:num w:numId="9">
    <w:abstractNumId w:val="7"/>
  </w:num>
  <w:num w:numId="10">
    <w:abstractNumId w:val="3"/>
  </w:num>
  <w:num w:numId="11">
    <w:abstractNumId w:val="0"/>
  </w:num>
  <w:num w:numId="12">
    <w:abstractNumId w:val="13"/>
  </w:num>
  <w:num w:numId="13">
    <w:abstractNumId w:val="10"/>
  </w:num>
  <w:num w:numId="14">
    <w:abstractNumId w:val="16"/>
  </w:num>
  <w:num w:numId="15">
    <w:abstractNumId w:val="17"/>
  </w:num>
  <w:num w:numId="16">
    <w:abstractNumId w:val="8"/>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096EFF"/>
    <w:rsid w:val="00105F9F"/>
    <w:rsid w:val="0016421B"/>
    <w:rsid w:val="002046FE"/>
    <w:rsid w:val="0027010A"/>
    <w:rsid w:val="002A4369"/>
    <w:rsid w:val="003D0584"/>
    <w:rsid w:val="004518E6"/>
    <w:rsid w:val="004C1085"/>
    <w:rsid w:val="006254A6"/>
    <w:rsid w:val="0071119E"/>
    <w:rsid w:val="0086102A"/>
    <w:rsid w:val="00A42E19"/>
    <w:rsid w:val="00A8666F"/>
    <w:rsid w:val="00BC0C65"/>
    <w:rsid w:val="00BF1ACE"/>
    <w:rsid w:val="00E805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 w:type="table" w:customStyle="1" w:styleId="11">
    <w:name w:val="Сітка таблиці1"/>
    <w:basedOn w:val="a1"/>
    <w:next w:val="a8"/>
    <w:uiPriority w:val="39"/>
    <w:rsid w:val="007111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unhideWhenUsed/>
    <w:rsid w:val="002046F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Iauiue1">
    <w:name w:val="Iau?iue1"/>
    <w:rsid w:val="002046FE"/>
    <w:pPr>
      <w:suppressAutoHyphens/>
      <w:spacing w:after="0" w:line="240" w:lineRule="auto"/>
    </w:pPr>
    <w:rPr>
      <w:rFonts w:ascii="Times New Roman" w:eastAsia="Times New Roman" w:hAnsi="Times New Roman" w:cs="Times New Roman"/>
      <w:kern w:val="2"/>
      <w:sz w:val="20"/>
      <w:szCs w:val="20"/>
      <w:lang w:val="uk-UA" w:eastAsia="zh-CN" w:bidi="hi-IN"/>
    </w:rPr>
  </w:style>
  <w:style w:type="character" w:styleId="ab">
    <w:name w:val="Emphasis"/>
    <w:uiPriority w:val="20"/>
    <w:qFormat/>
    <w:rsid w:val="002046FE"/>
    <w:rPr>
      <w:i/>
      <w:iCs/>
    </w:rPr>
  </w:style>
  <w:style w:type="character" w:styleId="ac">
    <w:name w:val="Strong"/>
    <w:uiPriority w:val="22"/>
    <w:qFormat/>
    <w:rsid w:val="003D0584"/>
    <w:rPr>
      <w:b/>
      <w:bCs/>
    </w:rPr>
  </w:style>
  <w:style w:type="character" w:customStyle="1" w:styleId="aa">
    <w:name w:val="Звичайний (веб) Знак"/>
    <w:link w:val="a9"/>
    <w:uiPriority w:val="99"/>
    <w:locked/>
    <w:rsid w:val="00BF1ACE"/>
    <w:rPr>
      <w:rFonts w:ascii="Times New Roman" w:eastAsia="Times New Roman" w:hAnsi="Times New Roman" w:cs="Times New Roman"/>
      <w:sz w:val="24"/>
      <w:szCs w:val="24"/>
      <w:lang w:val="uk-UA" w:eastAsia="uk-UA"/>
    </w:rPr>
  </w:style>
  <w:style w:type="paragraph" w:customStyle="1" w:styleId="210">
    <w:name w:val="Продолжение списка 21"/>
    <w:basedOn w:val="a"/>
    <w:rsid w:val="00BF1ACE"/>
    <w:pPr>
      <w:suppressAutoHyphens/>
      <w:spacing w:after="120" w:line="240" w:lineRule="auto"/>
      <w:ind w:left="566"/>
      <w:contextualSpacing/>
    </w:pPr>
    <w:rPr>
      <w:rFonts w:ascii="Times New Roman" w:eastAsia="Times New Roman" w:hAnsi="Times New Roman"/>
      <w:color w:val="00000A"/>
      <w:sz w:val="24"/>
      <w:szCs w:val="24"/>
      <w:lang w:val="ru-RU" w:eastAsia="zh-CN"/>
    </w:rPr>
  </w:style>
  <w:style w:type="character" w:customStyle="1" w:styleId="fontstyle01">
    <w:name w:val="fontstyle01"/>
    <w:basedOn w:val="a0"/>
    <w:rsid w:val="00BF1ACE"/>
    <w:rPr>
      <w:rFonts w:ascii="CIDFont+F2" w:hAnsi="CIDFont+F2" w:hint="default"/>
      <w:b w:val="0"/>
      <w:bCs w:val="0"/>
      <w:i w:val="0"/>
      <w:iCs w:val="0"/>
      <w:color w:val="000000"/>
      <w:sz w:val="14"/>
      <w:szCs w:val="14"/>
    </w:rPr>
  </w:style>
  <w:style w:type="paragraph" w:styleId="HTML">
    <w:name w:val="HTML Preformatted"/>
    <w:basedOn w:val="a"/>
    <w:link w:val="HTML0"/>
    <w:rsid w:val="0086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0">
    <w:name w:val="Стандартний HTML Знак"/>
    <w:basedOn w:val="a0"/>
    <w:link w:val="HTML"/>
    <w:rsid w:val="0086102A"/>
    <w:rPr>
      <w:rFonts w:ascii="Courier New" w:eastAsia="Times New Roman" w:hAnsi="Courier New" w:cs="Courier New"/>
      <w:color w:val="00000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16</cp:revision>
  <dcterms:created xsi:type="dcterms:W3CDTF">2025-01-20T13:23:00Z</dcterms:created>
  <dcterms:modified xsi:type="dcterms:W3CDTF">2025-01-28T09:18:00Z</dcterms:modified>
</cp:coreProperties>
</file>