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E659EA" w:rsidRDefault="008241FB" w:rsidP="00C24FFA">
      <w:pPr>
        <w:spacing w:after="0" w:line="240" w:lineRule="auto"/>
        <w:jc w:val="center"/>
        <w:rPr>
          <w:rFonts w:ascii="Times New Roman" w:hAnsi="Times New Roman"/>
          <w:b/>
          <w:sz w:val="24"/>
          <w:szCs w:val="24"/>
        </w:rPr>
      </w:pPr>
      <w:r w:rsidRPr="00E659E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E659EA"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E659EA">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50057B"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0057B">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50057B"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0057B">
        <w:rPr>
          <w:rFonts w:ascii="Times New Roman" w:eastAsia="Times New Roman" w:hAnsi="Times New Roman"/>
          <w:sz w:val="24"/>
          <w:szCs w:val="24"/>
          <w:lang w:eastAsia="ru-RU"/>
        </w:rPr>
        <w:t>вул. Котляревського, 5, м. Рівне, 33028;</w:t>
      </w:r>
    </w:p>
    <w:p w14:paraId="69ABB6CD" w14:textId="77777777" w:rsidR="008241FB" w:rsidRPr="0050057B" w:rsidRDefault="008241FB" w:rsidP="005845E3">
      <w:pPr>
        <w:spacing w:after="0" w:line="240" w:lineRule="auto"/>
        <w:jc w:val="both"/>
        <w:rPr>
          <w:rFonts w:ascii="Times New Roman" w:eastAsia="Times New Roman" w:hAnsi="Times New Roman"/>
          <w:sz w:val="24"/>
          <w:szCs w:val="24"/>
          <w:lang w:eastAsia="ru-RU"/>
        </w:rPr>
      </w:pPr>
      <w:r w:rsidRPr="0050057B">
        <w:rPr>
          <w:rFonts w:ascii="Times New Roman" w:eastAsia="Times New Roman" w:hAnsi="Times New Roman"/>
          <w:sz w:val="24"/>
          <w:szCs w:val="24"/>
          <w:lang w:eastAsia="ru-RU"/>
        </w:rPr>
        <w:t>код за ЄДРПОУ – 26353256;</w:t>
      </w:r>
    </w:p>
    <w:p w14:paraId="7B90C6C9" w14:textId="77777777" w:rsidR="008241FB" w:rsidRPr="0050057B"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0057B">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50057B"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50057B">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A915198" w14:textId="37E1BD8B" w:rsidR="00DA4DAC" w:rsidRPr="0050057B" w:rsidRDefault="00DA4DAC" w:rsidP="00693B68">
      <w:pPr>
        <w:tabs>
          <w:tab w:val="left" w:pos="426"/>
          <w:tab w:val="left" w:pos="851"/>
        </w:tabs>
        <w:spacing w:line="240" w:lineRule="auto"/>
        <w:jc w:val="both"/>
        <w:rPr>
          <w:rFonts w:ascii="Times New Roman" w:hAnsi="Times New Roman"/>
          <w:sz w:val="24"/>
          <w:szCs w:val="24"/>
          <w:u w:val="single"/>
          <w:lang w:eastAsia="ru-RU"/>
        </w:rPr>
      </w:pPr>
      <w:r w:rsidRPr="0050057B">
        <w:rPr>
          <w:rFonts w:ascii="Times New Roman" w:hAnsi="Times New Roman"/>
          <w:sz w:val="24"/>
          <w:szCs w:val="24"/>
          <w:u w:val="single"/>
          <w:lang w:eastAsia="ru-RU"/>
        </w:rPr>
        <w:t>«</w:t>
      </w:r>
      <w:hyperlink r:id="rId5" w:history="1">
        <w:r w:rsidR="0050057B" w:rsidRPr="0050057B">
          <w:rPr>
            <w:rStyle w:val="af"/>
            <w:rFonts w:ascii="Times New Roman" w:hAnsi="Times New Roman"/>
            <w:color w:val="auto"/>
          </w:rPr>
          <w:t>Фармацевтична продукція - загальний та національний перелік (5 найменувань)</w:t>
        </w:r>
      </w:hyperlink>
      <w:r w:rsidRPr="0050057B">
        <w:rPr>
          <w:rFonts w:ascii="Times New Roman" w:eastAsia="Dotum" w:hAnsi="Times New Roman"/>
          <w:sz w:val="24"/>
          <w:szCs w:val="24"/>
          <w:u w:val="single"/>
        </w:rPr>
        <w:t xml:space="preserve">» за </w:t>
      </w:r>
      <w:r w:rsidRPr="0050057B">
        <w:rPr>
          <w:rFonts w:ascii="Times New Roman" w:hAnsi="Times New Roman"/>
          <w:sz w:val="24"/>
          <w:szCs w:val="24"/>
          <w:u w:val="single"/>
        </w:rPr>
        <w:t>ДК 021:2015 — «</w:t>
      </w:r>
      <w:r w:rsidRPr="0050057B">
        <w:rPr>
          <w:rFonts w:ascii="Times New Roman" w:hAnsi="Times New Roman"/>
          <w:sz w:val="24"/>
          <w:szCs w:val="24"/>
          <w:u w:val="single"/>
          <w:lang w:val="ru-RU"/>
        </w:rPr>
        <w:t xml:space="preserve">33600000-6 </w:t>
      </w:r>
      <w:proofErr w:type="spellStart"/>
      <w:r w:rsidRPr="0050057B">
        <w:rPr>
          <w:rFonts w:ascii="Times New Roman" w:hAnsi="Times New Roman"/>
          <w:sz w:val="24"/>
          <w:szCs w:val="24"/>
          <w:u w:val="single"/>
          <w:lang w:val="ru-RU"/>
        </w:rPr>
        <w:t>Фармацевтична</w:t>
      </w:r>
      <w:proofErr w:type="spellEnd"/>
      <w:r w:rsidRPr="0050057B">
        <w:rPr>
          <w:rFonts w:ascii="Times New Roman" w:hAnsi="Times New Roman"/>
          <w:sz w:val="24"/>
          <w:szCs w:val="24"/>
          <w:u w:val="single"/>
          <w:lang w:val="ru-RU"/>
        </w:rPr>
        <w:t xml:space="preserve"> </w:t>
      </w:r>
      <w:proofErr w:type="spellStart"/>
      <w:r w:rsidRPr="0050057B">
        <w:rPr>
          <w:rFonts w:ascii="Times New Roman" w:hAnsi="Times New Roman"/>
          <w:sz w:val="24"/>
          <w:szCs w:val="24"/>
          <w:u w:val="single"/>
          <w:lang w:val="ru-RU"/>
        </w:rPr>
        <w:t>продукція</w:t>
      </w:r>
      <w:proofErr w:type="spellEnd"/>
      <w:r w:rsidRPr="0050057B">
        <w:rPr>
          <w:rFonts w:ascii="Times New Roman" w:hAnsi="Times New Roman"/>
          <w:sz w:val="24"/>
          <w:szCs w:val="24"/>
          <w:u w:val="single"/>
        </w:rPr>
        <w:t>»</w:t>
      </w:r>
    </w:p>
    <w:p w14:paraId="76DF784C" w14:textId="73F40656" w:rsidR="008241FB" w:rsidRPr="0050057B"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50057B">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Default="00B133BD" w:rsidP="002F4D4A">
      <w:pPr>
        <w:widowControl w:val="0"/>
        <w:autoSpaceDE w:val="0"/>
        <w:autoSpaceDN w:val="0"/>
        <w:adjustRightInd w:val="0"/>
        <w:spacing w:after="0" w:line="240" w:lineRule="auto"/>
        <w:jc w:val="both"/>
        <w:rPr>
          <w:rFonts w:ascii="Times New Roman" w:hAnsi="Times New Roman"/>
          <w:sz w:val="24"/>
          <w:szCs w:val="24"/>
          <w:lang w:val="en-US"/>
        </w:rPr>
      </w:pPr>
    </w:p>
    <w:tbl>
      <w:tblPr>
        <w:tblW w:w="10206" w:type="dxa"/>
        <w:shd w:val="clear" w:color="auto" w:fill="FFFFFF"/>
        <w:tblCellMar>
          <w:left w:w="0" w:type="dxa"/>
          <w:right w:w="0" w:type="dxa"/>
        </w:tblCellMar>
        <w:tblLook w:val="04A0" w:firstRow="1" w:lastRow="0" w:firstColumn="1" w:lastColumn="0" w:noHBand="0" w:noVBand="1"/>
      </w:tblPr>
      <w:tblGrid>
        <w:gridCol w:w="284"/>
        <w:gridCol w:w="3118"/>
        <w:gridCol w:w="1190"/>
        <w:gridCol w:w="1504"/>
        <w:gridCol w:w="4110"/>
      </w:tblGrid>
      <w:tr w:rsidR="0050057B" w:rsidRPr="0050057B" w14:paraId="182880FE" w14:textId="77777777" w:rsidTr="0050057B">
        <w:tc>
          <w:tcPr>
            <w:tcW w:w="284" w:type="dxa"/>
            <w:tcBorders>
              <w:top w:val="nil"/>
              <w:left w:val="nil"/>
              <w:bottom w:val="nil"/>
              <w:right w:val="nil"/>
            </w:tcBorders>
            <w:shd w:val="clear" w:color="auto" w:fill="FFFFFF"/>
            <w:tcMar>
              <w:top w:w="510" w:type="dxa"/>
              <w:left w:w="0" w:type="dxa"/>
              <w:bottom w:w="0" w:type="dxa"/>
              <w:right w:w="0" w:type="dxa"/>
            </w:tcMar>
            <w:hideMark/>
          </w:tcPr>
          <w:p w14:paraId="4755A370" w14:textId="77777777" w:rsidR="0050057B" w:rsidRPr="0050057B" w:rsidRDefault="0050057B" w:rsidP="0050057B">
            <w:pPr>
              <w:widowControl w:val="0"/>
              <w:autoSpaceDE w:val="0"/>
              <w:autoSpaceDN w:val="0"/>
              <w:adjustRightInd w:val="0"/>
              <w:spacing w:after="0" w:line="240" w:lineRule="auto"/>
              <w:jc w:val="both"/>
              <w:rPr>
                <w:rFonts w:ascii="Times New Roman" w:hAnsi="Times New Roman"/>
                <w:b/>
                <w:bCs/>
                <w:sz w:val="24"/>
                <w:szCs w:val="24"/>
              </w:rPr>
            </w:pPr>
            <w:r w:rsidRPr="0050057B">
              <w:rPr>
                <w:rFonts w:ascii="Times New Roman" w:hAnsi="Times New Roman"/>
                <w:b/>
                <w:bCs/>
                <w:sz w:val="24"/>
                <w:szCs w:val="24"/>
              </w:rPr>
              <w:t>1</w:t>
            </w:r>
          </w:p>
        </w:tc>
        <w:tc>
          <w:tcPr>
            <w:tcW w:w="3118"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71DD2BF9" w14:textId="01D5BEB0"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r w:rsidRPr="0050057B">
              <w:rPr>
                <w:rFonts w:ascii="Times New Roman" w:hAnsi="Times New Roman"/>
                <w:sz w:val="24"/>
                <w:szCs w:val="24"/>
              </w:rPr>
              <w:t xml:space="preserve">Пропранолол таблетки по 40 мг </w:t>
            </w:r>
          </w:p>
        </w:tc>
        <w:tc>
          <w:tcPr>
            <w:tcW w:w="119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CECD9EE" w14:textId="77777777"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r w:rsidRPr="0050057B">
              <w:rPr>
                <w:rFonts w:ascii="Times New Roman" w:hAnsi="Times New Roman"/>
                <w:sz w:val="24"/>
                <w:szCs w:val="24"/>
              </w:rPr>
              <w:t>2 500 </w:t>
            </w:r>
            <w:proofErr w:type="spellStart"/>
            <w:r w:rsidRPr="0050057B">
              <w:rPr>
                <w:rFonts w:ascii="Times New Roman" w:hAnsi="Times New Roman"/>
                <w:sz w:val="24"/>
                <w:szCs w:val="24"/>
              </w:rPr>
              <w:t>шт</w:t>
            </w:r>
            <w:proofErr w:type="spellEnd"/>
          </w:p>
        </w:tc>
        <w:tc>
          <w:tcPr>
            <w:tcW w:w="1504"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5715DA6" w14:textId="77777777"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r w:rsidRPr="0050057B">
              <w:rPr>
                <w:rFonts w:ascii="Times New Roman" w:hAnsi="Times New Roman"/>
                <w:sz w:val="24"/>
                <w:szCs w:val="24"/>
              </w:rPr>
              <w:t>до 29 груд. 2025</w:t>
            </w:r>
          </w:p>
        </w:tc>
        <w:tc>
          <w:tcPr>
            <w:tcW w:w="411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9226924" w14:textId="6A735063"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r w:rsidRPr="0050057B">
              <w:rPr>
                <w:rFonts w:ascii="Times New Roman" w:hAnsi="Times New Roman"/>
                <w:sz w:val="24"/>
                <w:szCs w:val="24"/>
              </w:rPr>
              <w:t>33028</w:t>
            </w:r>
            <w:r>
              <w:rPr>
                <w:rFonts w:ascii="Times New Roman" w:hAnsi="Times New Roman"/>
                <w:sz w:val="24"/>
                <w:szCs w:val="24"/>
              </w:rPr>
              <w:t xml:space="preserve">, Україна, </w:t>
            </w:r>
            <w:r w:rsidRPr="0050057B">
              <w:rPr>
                <w:rFonts w:ascii="Times New Roman" w:hAnsi="Times New Roman"/>
                <w:sz w:val="24"/>
                <w:szCs w:val="24"/>
              </w:rPr>
              <w:t>Рівненська область</w:t>
            </w:r>
            <w:r>
              <w:rPr>
                <w:rFonts w:ascii="Times New Roman" w:hAnsi="Times New Roman"/>
                <w:sz w:val="24"/>
                <w:szCs w:val="24"/>
              </w:rPr>
              <w:t xml:space="preserve">, </w:t>
            </w:r>
            <w:proofErr w:type="spellStart"/>
            <w:r w:rsidRPr="0050057B">
              <w:rPr>
                <w:rFonts w:ascii="Times New Roman" w:hAnsi="Times New Roman"/>
                <w:sz w:val="24"/>
                <w:szCs w:val="24"/>
              </w:rPr>
              <w:t>м.Рівне</w:t>
            </w:r>
            <w:proofErr w:type="spellEnd"/>
            <w:r>
              <w:rPr>
                <w:rFonts w:ascii="Times New Roman" w:hAnsi="Times New Roman"/>
                <w:sz w:val="24"/>
                <w:szCs w:val="24"/>
              </w:rPr>
              <w:t xml:space="preserve">, </w:t>
            </w:r>
            <w:r w:rsidRPr="0050057B">
              <w:rPr>
                <w:rFonts w:ascii="Times New Roman" w:hAnsi="Times New Roman"/>
                <w:sz w:val="24"/>
                <w:szCs w:val="24"/>
              </w:rPr>
              <w:t>вулиця Котляревського, 5</w:t>
            </w:r>
          </w:p>
        </w:tc>
      </w:tr>
      <w:tr w:rsidR="0050057B" w:rsidRPr="0050057B" w14:paraId="56673D9B" w14:textId="77777777" w:rsidTr="0050057B">
        <w:tc>
          <w:tcPr>
            <w:tcW w:w="284" w:type="dxa"/>
            <w:tcBorders>
              <w:top w:val="nil"/>
              <w:left w:val="nil"/>
              <w:bottom w:val="nil"/>
              <w:right w:val="nil"/>
            </w:tcBorders>
            <w:shd w:val="clear" w:color="auto" w:fill="FFFFFF"/>
            <w:tcMar>
              <w:top w:w="510" w:type="dxa"/>
              <w:left w:w="0" w:type="dxa"/>
              <w:bottom w:w="0" w:type="dxa"/>
              <w:right w:w="0" w:type="dxa"/>
            </w:tcMar>
            <w:hideMark/>
          </w:tcPr>
          <w:p w14:paraId="64E94DDD" w14:textId="77777777" w:rsidR="0050057B" w:rsidRPr="0050057B" w:rsidRDefault="0050057B" w:rsidP="0050057B">
            <w:pPr>
              <w:widowControl w:val="0"/>
              <w:autoSpaceDE w:val="0"/>
              <w:autoSpaceDN w:val="0"/>
              <w:adjustRightInd w:val="0"/>
              <w:spacing w:after="0" w:line="240" w:lineRule="auto"/>
              <w:jc w:val="both"/>
              <w:rPr>
                <w:rFonts w:ascii="Times New Roman" w:hAnsi="Times New Roman"/>
                <w:b/>
                <w:bCs/>
                <w:sz w:val="24"/>
                <w:szCs w:val="24"/>
              </w:rPr>
            </w:pPr>
            <w:r w:rsidRPr="0050057B">
              <w:rPr>
                <w:rFonts w:ascii="Times New Roman" w:hAnsi="Times New Roman"/>
                <w:b/>
                <w:bCs/>
                <w:sz w:val="24"/>
                <w:szCs w:val="24"/>
              </w:rPr>
              <w:t>2</w:t>
            </w:r>
          </w:p>
        </w:tc>
        <w:tc>
          <w:tcPr>
            <w:tcW w:w="3118"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655CFCF6" w14:textId="77777777"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proofErr w:type="spellStart"/>
            <w:r w:rsidRPr="0050057B">
              <w:rPr>
                <w:rFonts w:ascii="Times New Roman" w:hAnsi="Times New Roman"/>
                <w:sz w:val="24"/>
                <w:szCs w:val="24"/>
              </w:rPr>
              <w:t>Налоксон</w:t>
            </w:r>
            <w:proofErr w:type="spellEnd"/>
            <w:r w:rsidRPr="0050057B">
              <w:rPr>
                <w:rFonts w:ascii="Times New Roman" w:hAnsi="Times New Roman"/>
                <w:sz w:val="24"/>
                <w:szCs w:val="24"/>
              </w:rPr>
              <w:t xml:space="preserve"> розчин для ін'єкцій, 0,4 мг/мл по 1 мл </w:t>
            </w:r>
          </w:p>
          <w:p w14:paraId="117DF621" w14:textId="45FC4063"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r w:rsidRPr="0050057B">
              <w:rPr>
                <w:rFonts w:ascii="Times New Roman" w:hAnsi="Times New Roman"/>
                <w:sz w:val="24"/>
                <w:szCs w:val="24"/>
              </w:rPr>
              <w:t xml:space="preserve">МНН: </w:t>
            </w:r>
            <w:proofErr w:type="spellStart"/>
            <w:r w:rsidRPr="0050057B">
              <w:rPr>
                <w:rFonts w:ascii="Times New Roman" w:hAnsi="Times New Roman"/>
                <w:sz w:val="24"/>
                <w:szCs w:val="24"/>
              </w:rPr>
              <w:t>Naloxone</w:t>
            </w:r>
            <w:proofErr w:type="spellEnd"/>
          </w:p>
        </w:tc>
        <w:tc>
          <w:tcPr>
            <w:tcW w:w="119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857FAD9" w14:textId="77777777"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r w:rsidRPr="0050057B">
              <w:rPr>
                <w:rFonts w:ascii="Times New Roman" w:hAnsi="Times New Roman"/>
                <w:sz w:val="24"/>
                <w:szCs w:val="24"/>
              </w:rPr>
              <w:t>700 </w:t>
            </w:r>
            <w:proofErr w:type="spellStart"/>
            <w:r w:rsidRPr="0050057B">
              <w:rPr>
                <w:rFonts w:ascii="Times New Roman" w:hAnsi="Times New Roman"/>
                <w:sz w:val="24"/>
                <w:szCs w:val="24"/>
              </w:rPr>
              <w:t>шт</w:t>
            </w:r>
            <w:proofErr w:type="spellEnd"/>
          </w:p>
        </w:tc>
        <w:tc>
          <w:tcPr>
            <w:tcW w:w="1504"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23F2CC6" w14:textId="77777777"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r w:rsidRPr="0050057B">
              <w:rPr>
                <w:rFonts w:ascii="Times New Roman" w:hAnsi="Times New Roman"/>
                <w:sz w:val="24"/>
                <w:szCs w:val="24"/>
              </w:rPr>
              <w:t>до 29 груд. 2025</w:t>
            </w:r>
          </w:p>
        </w:tc>
        <w:tc>
          <w:tcPr>
            <w:tcW w:w="411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CA58EE1" w14:textId="1DEB3EB8"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r w:rsidRPr="0050057B">
              <w:rPr>
                <w:rFonts w:ascii="Times New Roman" w:hAnsi="Times New Roman"/>
                <w:sz w:val="24"/>
                <w:szCs w:val="24"/>
              </w:rPr>
              <w:t>33028</w:t>
            </w:r>
            <w:r>
              <w:rPr>
                <w:rFonts w:ascii="Times New Roman" w:hAnsi="Times New Roman"/>
                <w:sz w:val="24"/>
                <w:szCs w:val="24"/>
              </w:rPr>
              <w:t xml:space="preserve">, Україна, </w:t>
            </w:r>
            <w:r w:rsidRPr="0050057B">
              <w:rPr>
                <w:rFonts w:ascii="Times New Roman" w:hAnsi="Times New Roman"/>
                <w:sz w:val="24"/>
                <w:szCs w:val="24"/>
              </w:rPr>
              <w:t>Рівненська область</w:t>
            </w:r>
            <w:r>
              <w:rPr>
                <w:rFonts w:ascii="Times New Roman" w:hAnsi="Times New Roman"/>
                <w:sz w:val="24"/>
                <w:szCs w:val="24"/>
              </w:rPr>
              <w:t xml:space="preserve">, </w:t>
            </w:r>
            <w:proofErr w:type="spellStart"/>
            <w:r w:rsidRPr="0050057B">
              <w:rPr>
                <w:rFonts w:ascii="Times New Roman" w:hAnsi="Times New Roman"/>
                <w:sz w:val="24"/>
                <w:szCs w:val="24"/>
              </w:rPr>
              <w:t>м.Рівне</w:t>
            </w:r>
            <w:proofErr w:type="spellEnd"/>
            <w:r>
              <w:rPr>
                <w:rFonts w:ascii="Times New Roman" w:hAnsi="Times New Roman"/>
                <w:sz w:val="24"/>
                <w:szCs w:val="24"/>
              </w:rPr>
              <w:t xml:space="preserve">, </w:t>
            </w:r>
            <w:r w:rsidRPr="0050057B">
              <w:rPr>
                <w:rFonts w:ascii="Times New Roman" w:hAnsi="Times New Roman"/>
                <w:sz w:val="24"/>
                <w:szCs w:val="24"/>
              </w:rPr>
              <w:t>вулиця Котляревського, 5</w:t>
            </w:r>
          </w:p>
        </w:tc>
      </w:tr>
      <w:tr w:rsidR="0050057B" w:rsidRPr="0050057B" w14:paraId="50C27D53" w14:textId="77777777" w:rsidTr="0050057B">
        <w:tc>
          <w:tcPr>
            <w:tcW w:w="284" w:type="dxa"/>
            <w:tcBorders>
              <w:top w:val="nil"/>
              <w:left w:val="nil"/>
              <w:bottom w:val="nil"/>
              <w:right w:val="nil"/>
            </w:tcBorders>
            <w:shd w:val="clear" w:color="auto" w:fill="FFFFFF"/>
            <w:tcMar>
              <w:top w:w="510" w:type="dxa"/>
              <w:left w:w="0" w:type="dxa"/>
              <w:bottom w:w="0" w:type="dxa"/>
              <w:right w:w="0" w:type="dxa"/>
            </w:tcMar>
            <w:hideMark/>
          </w:tcPr>
          <w:p w14:paraId="51B3446A" w14:textId="77777777" w:rsidR="0050057B" w:rsidRPr="0050057B" w:rsidRDefault="0050057B" w:rsidP="0050057B">
            <w:pPr>
              <w:widowControl w:val="0"/>
              <w:autoSpaceDE w:val="0"/>
              <w:autoSpaceDN w:val="0"/>
              <w:adjustRightInd w:val="0"/>
              <w:spacing w:after="0" w:line="240" w:lineRule="auto"/>
              <w:jc w:val="both"/>
              <w:rPr>
                <w:rFonts w:ascii="Times New Roman" w:hAnsi="Times New Roman"/>
                <w:b/>
                <w:bCs/>
                <w:sz w:val="24"/>
                <w:szCs w:val="24"/>
              </w:rPr>
            </w:pPr>
            <w:r w:rsidRPr="0050057B">
              <w:rPr>
                <w:rFonts w:ascii="Times New Roman" w:hAnsi="Times New Roman"/>
                <w:b/>
                <w:bCs/>
                <w:sz w:val="24"/>
                <w:szCs w:val="24"/>
              </w:rPr>
              <w:t>3</w:t>
            </w:r>
          </w:p>
        </w:tc>
        <w:tc>
          <w:tcPr>
            <w:tcW w:w="3118"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65547FEE" w14:textId="77777777"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proofErr w:type="spellStart"/>
            <w:r w:rsidRPr="0050057B">
              <w:rPr>
                <w:rFonts w:ascii="Times New Roman" w:hAnsi="Times New Roman"/>
                <w:sz w:val="24"/>
                <w:szCs w:val="24"/>
              </w:rPr>
              <w:t>Оксибупрокаїн</w:t>
            </w:r>
            <w:proofErr w:type="spellEnd"/>
            <w:r w:rsidRPr="0050057B">
              <w:rPr>
                <w:rFonts w:ascii="Times New Roman" w:hAnsi="Times New Roman"/>
                <w:sz w:val="24"/>
                <w:szCs w:val="24"/>
              </w:rPr>
              <w:t xml:space="preserve"> краплі очні, розчин 0,4 %, по 10 мл у контейнері-крапельниці </w:t>
            </w:r>
          </w:p>
          <w:p w14:paraId="45C9B2FB" w14:textId="0023199D"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r w:rsidRPr="0050057B">
              <w:rPr>
                <w:rFonts w:ascii="Times New Roman" w:hAnsi="Times New Roman"/>
                <w:sz w:val="24"/>
                <w:szCs w:val="24"/>
              </w:rPr>
              <w:t xml:space="preserve">МНН: </w:t>
            </w:r>
            <w:proofErr w:type="spellStart"/>
            <w:r w:rsidRPr="0050057B">
              <w:rPr>
                <w:rFonts w:ascii="Times New Roman" w:hAnsi="Times New Roman"/>
                <w:sz w:val="24"/>
                <w:szCs w:val="24"/>
              </w:rPr>
              <w:t>Oxybuprocaine</w:t>
            </w:r>
            <w:proofErr w:type="spellEnd"/>
          </w:p>
        </w:tc>
        <w:tc>
          <w:tcPr>
            <w:tcW w:w="119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65E419D4" w14:textId="77777777"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r w:rsidRPr="0050057B">
              <w:rPr>
                <w:rFonts w:ascii="Times New Roman" w:hAnsi="Times New Roman"/>
                <w:sz w:val="24"/>
                <w:szCs w:val="24"/>
              </w:rPr>
              <w:t>100 </w:t>
            </w:r>
            <w:proofErr w:type="spellStart"/>
            <w:r w:rsidRPr="0050057B">
              <w:rPr>
                <w:rFonts w:ascii="Times New Roman" w:hAnsi="Times New Roman"/>
                <w:sz w:val="24"/>
                <w:szCs w:val="24"/>
              </w:rPr>
              <w:t>шт</w:t>
            </w:r>
            <w:proofErr w:type="spellEnd"/>
          </w:p>
        </w:tc>
        <w:tc>
          <w:tcPr>
            <w:tcW w:w="1504"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7ABFC143" w14:textId="77777777"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r w:rsidRPr="0050057B">
              <w:rPr>
                <w:rFonts w:ascii="Times New Roman" w:hAnsi="Times New Roman"/>
                <w:sz w:val="24"/>
                <w:szCs w:val="24"/>
              </w:rPr>
              <w:t>до 29 груд. 2025</w:t>
            </w:r>
          </w:p>
        </w:tc>
        <w:tc>
          <w:tcPr>
            <w:tcW w:w="411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9663315" w14:textId="6B3A41A6"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r w:rsidRPr="0050057B">
              <w:rPr>
                <w:rFonts w:ascii="Times New Roman" w:hAnsi="Times New Roman"/>
                <w:sz w:val="24"/>
                <w:szCs w:val="24"/>
              </w:rPr>
              <w:t>33028</w:t>
            </w:r>
            <w:r>
              <w:rPr>
                <w:rFonts w:ascii="Times New Roman" w:hAnsi="Times New Roman"/>
                <w:sz w:val="24"/>
                <w:szCs w:val="24"/>
              </w:rPr>
              <w:t xml:space="preserve">, Україна, </w:t>
            </w:r>
            <w:r w:rsidRPr="0050057B">
              <w:rPr>
                <w:rFonts w:ascii="Times New Roman" w:hAnsi="Times New Roman"/>
                <w:sz w:val="24"/>
                <w:szCs w:val="24"/>
              </w:rPr>
              <w:t>Рівненська область</w:t>
            </w:r>
            <w:r>
              <w:rPr>
                <w:rFonts w:ascii="Times New Roman" w:hAnsi="Times New Roman"/>
                <w:sz w:val="24"/>
                <w:szCs w:val="24"/>
              </w:rPr>
              <w:t xml:space="preserve">, </w:t>
            </w:r>
            <w:proofErr w:type="spellStart"/>
            <w:r w:rsidRPr="0050057B">
              <w:rPr>
                <w:rFonts w:ascii="Times New Roman" w:hAnsi="Times New Roman"/>
                <w:sz w:val="24"/>
                <w:szCs w:val="24"/>
              </w:rPr>
              <w:t>м.Рівне</w:t>
            </w:r>
            <w:proofErr w:type="spellEnd"/>
            <w:r>
              <w:rPr>
                <w:rFonts w:ascii="Times New Roman" w:hAnsi="Times New Roman"/>
                <w:sz w:val="24"/>
                <w:szCs w:val="24"/>
              </w:rPr>
              <w:t xml:space="preserve">, </w:t>
            </w:r>
            <w:r w:rsidRPr="0050057B">
              <w:rPr>
                <w:rFonts w:ascii="Times New Roman" w:hAnsi="Times New Roman"/>
                <w:sz w:val="24"/>
                <w:szCs w:val="24"/>
              </w:rPr>
              <w:t>вулиця Котляревського, 5</w:t>
            </w:r>
          </w:p>
        </w:tc>
      </w:tr>
      <w:tr w:rsidR="0050057B" w:rsidRPr="0050057B" w14:paraId="16431E5B" w14:textId="77777777" w:rsidTr="0050057B">
        <w:tc>
          <w:tcPr>
            <w:tcW w:w="284" w:type="dxa"/>
            <w:tcBorders>
              <w:top w:val="nil"/>
              <w:left w:val="nil"/>
              <w:bottom w:val="nil"/>
              <w:right w:val="nil"/>
            </w:tcBorders>
            <w:shd w:val="clear" w:color="auto" w:fill="FFFFFF"/>
            <w:tcMar>
              <w:top w:w="510" w:type="dxa"/>
              <w:left w:w="0" w:type="dxa"/>
              <w:bottom w:w="0" w:type="dxa"/>
              <w:right w:w="0" w:type="dxa"/>
            </w:tcMar>
            <w:hideMark/>
          </w:tcPr>
          <w:p w14:paraId="504ECB0B" w14:textId="77777777" w:rsidR="0050057B" w:rsidRPr="0050057B" w:rsidRDefault="0050057B" w:rsidP="0050057B">
            <w:pPr>
              <w:widowControl w:val="0"/>
              <w:autoSpaceDE w:val="0"/>
              <w:autoSpaceDN w:val="0"/>
              <w:adjustRightInd w:val="0"/>
              <w:spacing w:after="0" w:line="240" w:lineRule="auto"/>
              <w:jc w:val="both"/>
              <w:rPr>
                <w:rFonts w:ascii="Times New Roman" w:hAnsi="Times New Roman"/>
                <w:b/>
                <w:bCs/>
                <w:sz w:val="24"/>
                <w:szCs w:val="24"/>
              </w:rPr>
            </w:pPr>
            <w:r w:rsidRPr="0050057B">
              <w:rPr>
                <w:rFonts w:ascii="Times New Roman" w:hAnsi="Times New Roman"/>
                <w:b/>
                <w:bCs/>
                <w:sz w:val="24"/>
                <w:szCs w:val="24"/>
              </w:rPr>
              <w:t>4</w:t>
            </w:r>
          </w:p>
        </w:tc>
        <w:tc>
          <w:tcPr>
            <w:tcW w:w="3118"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79D0426E" w14:textId="77777777"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proofErr w:type="spellStart"/>
            <w:r w:rsidRPr="0050057B">
              <w:rPr>
                <w:rFonts w:ascii="Times New Roman" w:hAnsi="Times New Roman"/>
                <w:sz w:val="24"/>
                <w:szCs w:val="24"/>
              </w:rPr>
              <w:t>Корглікон</w:t>
            </w:r>
            <w:proofErr w:type="spellEnd"/>
            <w:r w:rsidRPr="0050057B">
              <w:rPr>
                <w:rFonts w:ascii="Times New Roman" w:hAnsi="Times New Roman"/>
                <w:sz w:val="24"/>
                <w:szCs w:val="24"/>
              </w:rPr>
              <w:t xml:space="preserve"> розчин для ін'єкцій, 0,6 мг/мл, по 1 мл </w:t>
            </w:r>
          </w:p>
          <w:p w14:paraId="4D14EB0D" w14:textId="705D060D"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r w:rsidRPr="0050057B">
              <w:rPr>
                <w:rFonts w:ascii="Times New Roman" w:hAnsi="Times New Roman"/>
                <w:sz w:val="24"/>
                <w:szCs w:val="24"/>
              </w:rPr>
              <w:t xml:space="preserve">МНН: </w:t>
            </w:r>
            <w:proofErr w:type="spellStart"/>
            <w:r w:rsidRPr="0050057B">
              <w:rPr>
                <w:rFonts w:ascii="Times New Roman" w:hAnsi="Times New Roman"/>
                <w:sz w:val="24"/>
                <w:szCs w:val="24"/>
              </w:rPr>
              <w:t>Corglycon</w:t>
            </w:r>
            <w:proofErr w:type="spellEnd"/>
          </w:p>
        </w:tc>
        <w:tc>
          <w:tcPr>
            <w:tcW w:w="119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68A34C7" w14:textId="77777777"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r w:rsidRPr="0050057B">
              <w:rPr>
                <w:rFonts w:ascii="Times New Roman" w:hAnsi="Times New Roman"/>
                <w:sz w:val="24"/>
                <w:szCs w:val="24"/>
              </w:rPr>
              <w:t>800 </w:t>
            </w:r>
            <w:proofErr w:type="spellStart"/>
            <w:r w:rsidRPr="0050057B">
              <w:rPr>
                <w:rFonts w:ascii="Times New Roman" w:hAnsi="Times New Roman"/>
                <w:sz w:val="24"/>
                <w:szCs w:val="24"/>
              </w:rPr>
              <w:t>шт</w:t>
            </w:r>
            <w:proofErr w:type="spellEnd"/>
          </w:p>
        </w:tc>
        <w:tc>
          <w:tcPr>
            <w:tcW w:w="1504"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6F179513" w14:textId="77777777"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r w:rsidRPr="0050057B">
              <w:rPr>
                <w:rFonts w:ascii="Times New Roman" w:hAnsi="Times New Roman"/>
                <w:sz w:val="24"/>
                <w:szCs w:val="24"/>
              </w:rPr>
              <w:t>до 29 груд. 2025</w:t>
            </w:r>
          </w:p>
        </w:tc>
        <w:tc>
          <w:tcPr>
            <w:tcW w:w="411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76BEF17C" w14:textId="5032F22A"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r w:rsidRPr="0050057B">
              <w:rPr>
                <w:rFonts w:ascii="Times New Roman" w:hAnsi="Times New Roman"/>
                <w:sz w:val="24"/>
                <w:szCs w:val="24"/>
              </w:rPr>
              <w:t>33028</w:t>
            </w:r>
            <w:r>
              <w:rPr>
                <w:rFonts w:ascii="Times New Roman" w:hAnsi="Times New Roman"/>
                <w:sz w:val="24"/>
                <w:szCs w:val="24"/>
              </w:rPr>
              <w:t xml:space="preserve">, Україна, </w:t>
            </w:r>
            <w:r w:rsidRPr="0050057B">
              <w:rPr>
                <w:rFonts w:ascii="Times New Roman" w:hAnsi="Times New Roman"/>
                <w:sz w:val="24"/>
                <w:szCs w:val="24"/>
              </w:rPr>
              <w:t>Рівненська область</w:t>
            </w:r>
            <w:r>
              <w:rPr>
                <w:rFonts w:ascii="Times New Roman" w:hAnsi="Times New Roman"/>
                <w:sz w:val="24"/>
                <w:szCs w:val="24"/>
              </w:rPr>
              <w:t xml:space="preserve">, </w:t>
            </w:r>
            <w:proofErr w:type="spellStart"/>
            <w:r w:rsidRPr="0050057B">
              <w:rPr>
                <w:rFonts w:ascii="Times New Roman" w:hAnsi="Times New Roman"/>
                <w:sz w:val="24"/>
                <w:szCs w:val="24"/>
              </w:rPr>
              <w:t>м.Рівне</w:t>
            </w:r>
            <w:proofErr w:type="spellEnd"/>
            <w:r>
              <w:rPr>
                <w:rFonts w:ascii="Times New Roman" w:hAnsi="Times New Roman"/>
                <w:sz w:val="24"/>
                <w:szCs w:val="24"/>
              </w:rPr>
              <w:t xml:space="preserve">, </w:t>
            </w:r>
            <w:r w:rsidRPr="0050057B">
              <w:rPr>
                <w:rFonts w:ascii="Times New Roman" w:hAnsi="Times New Roman"/>
                <w:sz w:val="24"/>
                <w:szCs w:val="24"/>
              </w:rPr>
              <w:t>вулиця Котляревського, 5</w:t>
            </w:r>
          </w:p>
        </w:tc>
      </w:tr>
      <w:tr w:rsidR="0050057B" w:rsidRPr="0050057B" w14:paraId="696344A2" w14:textId="77777777" w:rsidTr="0050057B">
        <w:tc>
          <w:tcPr>
            <w:tcW w:w="284" w:type="dxa"/>
            <w:tcBorders>
              <w:top w:val="nil"/>
              <w:left w:val="nil"/>
              <w:bottom w:val="nil"/>
              <w:right w:val="nil"/>
            </w:tcBorders>
            <w:shd w:val="clear" w:color="auto" w:fill="FFFFFF"/>
            <w:tcMar>
              <w:top w:w="510" w:type="dxa"/>
              <w:left w:w="0" w:type="dxa"/>
              <w:bottom w:w="0" w:type="dxa"/>
              <w:right w:w="0" w:type="dxa"/>
            </w:tcMar>
            <w:hideMark/>
          </w:tcPr>
          <w:p w14:paraId="27F049B9" w14:textId="77777777" w:rsidR="0050057B" w:rsidRPr="0050057B" w:rsidRDefault="0050057B" w:rsidP="0050057B">
            <w:pPr>
              <w:widowControl w:val="0"/>
              <w:autoSpaceDE w:val="0"/>
              <w:autoSpaceDN w:val="0"/>
              <w:adjustRightInd w:val="0"/>
              <w:spacing w:after="0" w:line="240" w:lineRule="auto"/>
              <w:jc w:val="both"/>
              <w:rPr>
                <w:rFonts w:ascii="Times New Roman" w:hAnsi="Times New Roman"/>
                <w:b/>
                <w:bCs/>
                <w:sz w:val="24"/>
                <w:szCs w:val="24"/>
              </w:rPr>
            </w:pPr>
            <w:r w:rsidRPr="0050057B">
              <w:rPr>
                <w:rFonts w:ascii="Times New Roman" w:hAnsi="Times New Roman"/>
                <w:b/>
                <w:bCs/>
                <w:sz w:val="24"/>
                <w:szCs w:val="24"/>
              </w:rPr>
              <w:t>5</w:t>
            </w:r>
          </w:p>
        </w:tc>
        <w:tc>
          <w:tcPr>
            <w:tcW w:w="3118"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8490EAE" w14:textId="77777777"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proofErr w:type="spellStart"/>
            <w:r w:rsidRPr="0050057B">
              <w:rPr>
                <w:rFonts w:ascii="Times New Roman" w:hAnsi="Times New Roman"/>
                <w:sz w:val="24"/>
                <w:szCs w:val="24"/>
              </w:rPr>
              <w:t>Етамзилат</w:t>
            </w:r>
            <w:proofErr w:type="spellEnd"/>
            <w:r w:rsidRPr="0050057B">
              <w:rPr>
                <w:rFonts w:ascii="Times New Roman" w:hAnsi="Times New Roman"/>
                <w:sz w:val="24"/>
                <w:szCs w:val="24"/>
              </w:rPr>
              <w:t xml:space="preserve"> розчин для ін'єкцій, 125 мг/мл по 2 мл </w:t>
            </w:r>
          </w:p>
          <w:p w14:paraId="77A49B5E" w14:textId="04A95C63"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r w:rsidRPr="0050057B">
              <w:rPr>
                <w:rFonts w:ascii="Times New Roman" w:hAnsi="Times New Roman"/>
                <w:sz w:val="24"/>
                <w:szCs w:val="24"/>
              </w:rPr>
              <w:t xml:space="preserve">МНН: </w:t>
            </w:r>
            <w:proofErr w:type="spellStart"/>
            <w:r w:rsidRPr="0050057B">
              <w:rPr>
                <w:rFonts w:ascii="Times New Roman" w:hAnsi="Times New Roman"/>
                <w:sz w:val="24"/>
                <w:szCs w:val="24"/>
              </w:rPr>
              <w:t>Etamsylate</w:t>
            </w:r>
            <w:proofErr w:type="spellEnd"/>
          </w:p>
        </w:tc>
        <w:tc>
          <w:tcPr>
            <w:tcW w:w="119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00E95CD0" w14:textId="77777777"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r w:rsidRPr="0050057B">
              <w:rPr>
                <w:rFonts w:ascii="Times New Roman" w:hAnsi="Times New Roman"/>
                <w:sz w:val="24"/>
                <w:szCs w:val="24"/>
              </w:rPr>
              <w:t>3 000 </w:t>
            </w:r>
            <w:proofErr w:type="spellStart"/>
            <w:r w:rsidRPr="0050057B">
              <w:rPr>
                <w:rFonts w:ascii="Times New Roman" w:hAnsi="Times New Roman"/>
                <w:sz w:val="24"/>
                <w:szCs w:val="24"/>
              </w:rPr>
              <w:t>шт</w:t>
            </w:r>
            <w:proofErr w:type="spellEnd"/>
          </w:p>
        </w:tc>
        <w:tc>
          <w:tcPr>
            <w:tcW w:w="1504"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139A4E30" w14:textId="77777777"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r w:rsidRPr="0050057B">
              <w:rPr>
                <w:rFonts w:ascii="Times New Roman" w:hAnsi="Times New Roman"/>
                <w:sz w:val="24"/>
                <w:szCs w:val="24"/>
              </w:rPr>
              <w:t>до 29 груд. 2025</w:t>
            </w:r>
          </w:p>
        </w:tc>
        <w:tc>
          <w:tcPr>
            <w:tcW w:w="411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1B64AE0" w14:textId="1D3998D6" w:rsidR="0050057B" w:rsidRPr="0050057B" w:rsidRDefault="0050057B" w:rsidP="0050057B">
            <w:pPr>
              <w:widowControl w:val="0"/>
              <w:autoSpaceDE w:val="0"/>
              <w:autoSpaceDN w:val="0"/>
              <w:adjustRightInd w:val="0"/>
              <w:spacing w:after="0" w:line="240" w:lineRule="auto"/>
              <w:jc w:val="both"/>
              <w:rPr>
                <w:rFonts w:ascii="Times New Roman" w:hAnsi="Times New Roman"/>
                <w:sz w:val="24"/>
                <w:szCs w:val="24"/>
              </w:rPr>
            </w:pPr>
            <w:r w:rsidRPr="0050057B">
              <w:rPr>
                <w:rFonts w:ascii="Times New Roman" w:hAnsi="Times New Roman"/>
                <w:sz w:val="24"/>
                <w:szCs w:val="24"/>
              </w:rPr>
              <w:t>33028</w:t>
            </w:r>
            <w:r>
              <w:rPr>
                <w:rFonts w:ascii="Times New Roman" w:hAnsi="Times New Roman"/>
                <w:sz w:val="24"/>
                <w:szCs w:val="24"/>
              </w:rPr>
              <w:t xml:space="preserve">, Україна, </w:t>
            </w:r>
            <w:r w:rsidRPr="0050057B">
              <w:rPr>
                <w:rFonts w:ascii="Times New Roman" w:hAnsi="Times New Roman"/>
                <w:sz w:val="24"/>
                <w:szCs w:val="24"/>
              </w:rPr>
              <w:t>Рівненська область</w:t>
            </w:r>
            <w:r>
              <w:rPr>
                <w:rFonts w:ascii="Times New Roman" w:hAnsi="Times New Roman"/>
                <w:sz w:val="24"/>
                <w:szCs w:val="24"/>
              </w:rPr>
              <w:t xml:space="preserve">, </w:t>
            </w:r>
            <w:proofErr w:type="spellStart"/>
            <w:r w:rsidRPr="0050057B">
              <w:rPr>
                <w:rFonts w:ascii="Times New Roman" w:hAnsi="Times New Roman"/>
                <w:sz w:val="24"/>
                <w:szCs w:val="24"/>
              </w:rPr>
              <w:t>м.Рівне</w:t>
            </w:r>
            <w:proofErr w:type="spellEnd"/>
            <w:r>
              <w:rPr>
                <w:rFonts w:ascii="Times New Roman" w:hAnsi="Times New Roman"/>
                <w:sz w:val="24"/>
                <w:szCs w:val="24"/>
              </w:rPr>
              <w:t xml:space="preserve">, </w:t>
            </w:r>
            <w:r w:rsidRPr="0050057B">
              <w:rPr>
                <w:rFonts w:ascii="Times New Roman" w:hAnsi="Times New Roman"/>
                <w:sz w:val="24"/>
                <w:szCs w:val="24"/>
              </w:rPr>
              <w:t>вулиця Котляревського, 5</w:t>
            </w:r>
          </w:p>
        </w:tc>
      </w:tr>
    </w:tbl>
    <w:p w14:paraId="19912DA3" w14:textId="77777777" w:rsidR="0050057B" w:rsidRDefault="0050057B" w:rsidP="002F4D4A">
      <w:pPr>
        <w:widowControl w:val="0"/>
        <w:autoSpaceDE w:val="0"/>
        <w:autoSpaceDN w:val="0"/>
        <w:adjustRightInd w:val="0"/>
        <w:spacing w:after="0" w:line="240" w:lineRule="auto"/>
        <w:jc w:val="both"/>
        <w:rPr>
          <w:rFonts w:ascii="Times New Roman" w:hAnsi="Times New Roman"/>
          <w:sz w:val="24"/>
          <w:szCs w:val="24"/>
          <w:lang w:val="en-US"/>
        </w:rPr>
      </w:pPr>
    </w:p>
    <w:p w14:paraId="50933636" w14:textId="77777777" w:rsidR="0050057B" w:rsidRPr="0050057B" w:rsidRDefault="0050057B" w:rsidP="002F4D4A">
      <w:pPr>
        <w:widowControl w:val="0"/>
        <w:autoSpaceDE w:val="0"/>
        <w:autoSpaceDN w:val="0"/>
        <w:adjustRightInd w:val="0"/>
        <w:spacing w:after="0" w:line="240" w:lineRule="auto"/>
        <w:jc w:val="both"/>
        <w:rPr>
          <w:rFonts w:ascii="Times New Roman" w:hAnsi="Times New Roman"/>
          <w:sz w:val="24"/>
          <w:szCs w:val="24"/>
          <w:lang w:val="en-US"/>
        </w:rPr>
      </w:pPr>
    </w:p>
    <w:p w14:paraId="5D1BC8D9" w14:textId="50E019BC" w:rsidR="00902ACC" w:rsidRPr="0050057B" w:rsidRDefault="008241FB" w:rsidP="00693B68">
      <w:pPr>
        <w:tabs>
          <w:tab w:val="left" w:pos="426"/>
          <w:tab w:val="left" w:pos="851"/>
        </w:tabs>
        <w:spacing w:line="240" w:lineRule="auto"/>
        <w:jc w:val="both"/>
        <w:rPr>
          <w:rFonts w:ascii="Times New Roman" w:hAnsi="Times New Roman"/>
          <w:sz w:val="24"/>
          <w:szCs w:val="24"/>
          <w:u w:val="single"/>
          <w:lang w:eastAsia="ru-RU"/>
        </w:rPr>
      </w:pPr>
      <w:r w:rsidRPr="0050057B">
        <w:rPr>
          <w:rFonts w:ascii="Times New Roman" w:hAnsi="Times New Roman"/>
          <w:b/>
          <w:sz w:val="24"/>
          <w:szCs w:val="24"/>
          <w:u w:val="single"/>
        </w:rPr>
        <w:t>Обґрунтування розміру бюджетного призначення:</w:t>
      </w:r>
      <w:r w:rsidRPr="0050057B">
        <w:rPr>
          <w:rFonts w:ascii="Times New Roman" w:hAnsi="Times New Roman"/>
          <w:b/>
          <w:sz w:val="24"/>
          <w:szCs w:val="24"/>
        </w:rPr>
        <w:t xml:space="preserve"> </w:t>
      </w:r>
      <w:r w:rsidRPr="0050057B">
        <w:rPr>
          <w:rFonts w:ascii="Times New Roman" w:hAnsi="Times New Roman"/>
          <w:sz w:val="24"/>
          <w:szCs w:val="24"/>
        </w:rPr>
        <w:t>розмір бюджетного призначення дл</w:t>
      </w:r>
      <w:r w:rsidR="00D00783" w:rsidRPr="0050057B">
        <w:rPr>
          <w:rFonts w:ascii="Times New Roman" w:hAnsi="Times New Roman"/>
          <w:sz w:val="24"/>
          <w:szCs w:val="24"/>
        </w:rPr>
        <w:t>я</w:t>
      </w:r>
      <w:r w:rsidR="005F5415" w:rsidRPr="0050057B">
        <w:rPr>
          <w:rFonts w:ascii="Times New Roman" w:hAnsi="Times New Roman"/>
          <w:sz w:val="24"/>
          <w:szCs w:val="24"/>
        </w:rPr>
        <w:t xml:space="preserve"> </w:t>
      </w:r>
      <w:r w:rsidRPr="0050057B">
        <w:rPr>
          <w:rFonts w:ascii="Times New Roman" w:hAnsi="Times New Roman"/>
          <w:sz w:val="24"/>
          <w:szCs w:val="24"/>
        </w:rPr>
        <w:t xml:space="preserve">предмета закупівлі </w:t>
      </w:r>
      <w:r w:rsidR="00E659EA" w:rsidRPr="0050057B">
        <w:rPr>
          <w:rFonts w:ascii="Times New Roman" w:hAnsi="Times New Roman"/>
          <w:sz w:val="24"/>
          <w:szCs w:val="24"/>
        </w:rPr>
        <w:t>«</w:t>
      </w:r>
      <w:hyperlink r:id="rId6" w:history="1">
        <w:r w:rsidR="0050057B" w:rsidRPr="0050057B">
          <w:rPr>
            <w:rStyle w:val="af"/>
            <w:rFonts w:ascii="Times New Roman" w:hAnsi="Times New Roman"/>
            <w:color w:val="auto"/>
          </w:rPr>
          <w:t>Фармацевтична продукція - загальний та національний перелік (5 найменувань)</w:t>
        </w:r>
      </w:hyperlink>
      <w:r w:rsidR="00E659EA" w:rsidRPr="0050057B">
        <w:rPr>
          <w:rFonts w:ascii="Times New Roman" w:hAnsi="Times New Roman"/>
          <w:sz w:val="24"/>
          <w:szCs w:val="24"/>
          <w:u w:val="single"/>
          <w:lang w:eastAsia="ru-RU"/>
        </w:rPr>
        <w:t>»</w:t>
      </w:r>
      <w:r w:rsidR="00693B68" w:rsidRPr="0050057B">
        <w:rPr>
          <w:rFonts w:ascii="Times New Roman" w:eastAsia="Dotum" w:hAnsi="Times New Roman"/>
          <w:sz w:val="24"/>
          <w:szCs w:val="24"/>
          <w:u w:val="single"/>
        </w:rPr>
        <w:t xml:space="preserve"> за </w:t>
      </w:r>
      <w:r w:rsidR="00693B68" w:rsidRPr="0050057B">
        <w:rPr>
          <w:rFonts w:ascii="Times New Roman" w:hAnsi="Times New Roman"/>
          <w:sz w:val="24"/>
          <w:szCs w:val="24"/>
          <w:u w:val="single"/>
        </w:rPr>
        <w:t>ДК 021:2015 — «33600000-6 Фармацевтична продукція»</w:t>
      </w:r>
      <w:r w:rsidR="00693B68" w:rsidRPr="0050057B">
        <w:rPr>
          <w:rFonts w:ascii="Times New Roman" w:hAnsi="Times New Roman"/>
          <w:sz w:val="24"/>
          <w:szCs w:val="24"/>
          <w:u w:val="single"/>
          <w:lang w:eastAsia="ru-RU"/>
        </w:rPr>
        <w:t xml:space="preserve"> </w:t>
      </w:r>
      <w:r w:rsidRPr="0050057B">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50057B">
        <w:rPr>
          <w:rFonts w:ascii="Times New Roman" w:hAnsi="Times New Roman"/>
          <w:bCs/>
          <w:sz w:val="24"/>
          <w:szCs w:val="24"/>
        </w:rPr>
        <w:t>12</w:t>
      </w:r>
      <w:r w:rsidRPr="0050057B">
        <w:rPr>
          <w:rFonts w:ascii="Times New Roman" w:hAnsi="Times New Roman"/>
          <w:bCs/>
          <w:sz w:val="24"/>
          <w:szCs w:val="24"/>
        </w:rPr>
        <w:t xml:space="preserve">-од від </w:t>
      </w:r>
      <w:r w:rsidR="00086E19" w:rsidRPr="0050057B">
        <w:rPr>
          <w:rFonts w:ascii="Times New Roman" w:hAnsi="Times New Roman"/>
          <w:bCs/>
          <w:sz w:val="24"/>
          <w:szCs w:val="24"/>
        </w:rPr>
        <w:t>1</w:t>
      </w:r>
      <w:r w:rsidR="0088389D" w:rsidRPr="0050057B">
        <w:rPr>
          <w:rFonts w:ascii="Times New Roman" w:hAnsi="Times New Roman"/>
          <w:bCs/>
          <w:sz w:val="24"/>
          <w:szCs w:val="24"/>
        </w:rPr>
        <w:t>7</w:t>
      </w:r>
      <w:r w:rsidRPr="0050057B">
        <w:rPr>
          <w:rFonts w:ascii="Times New Roman" w:hAnsi="Times New Roman"/>
          <w:bCs/>
          <w:sz w:val="24"/>
          <w:szCs w:val="24"/>
        </w:rPr>
        <w:t>.0</w:t>
      </w:r>
      <w:r w:rsidR="00086E19" w:rsidRPr="0050057B">
        <w:rPr>
          <w:rFonts w:ascii="Times New Roman" w:hAnsi="Times New Roman"/>
          <w:bCs/>
          <w:sz w:val="24"/>
          <w:szCs w:val="24"/>
        </w:rPr>
        <w:t>1</w:t>
      </w:r>
      <w:r w:rsidRPr="0050057B">
        <w:rPr>
          <w:rFonts w:ascii="Times New Roman" w:hAnsi="Times New Roman"/>
          <w:bCs/>
          <w:sz w:val="24"/>
          <w:szCs w:val="24"/>
        </w:rPr>
        <w:t>.202</w:t>
      </w:r>
      <w:r w:rsidR="0088389D" w:rsidRPr="0050057B">
        <w:rPr>
          <w:rFonts w:ascii="Times New Roman" w:hAnsi="Times New Roman"/>
          <w:bCs/>
          <w:sz w:val="24"/>
          <w:szCs w:val="24"/>
        </w:rPr>
        <w:t>3</w:t>
      </w:r>
      <w:r w:rsidR="00086E19" w:rsidRPr="0050057B">
        <w:rPr>
          <w:rFonts w:ascii="Times New Roman" w:hAnsi="Times New Roman"/>
          <w:bCs/>
          <w:sz w:val="24"/>
          <w:szCs w:val="24"/>
        </w:rPr>
        <w:t xml:space="preserve"> </w:t>
      </w:r>
      <w:r w:rsidRPr="0050057B">
        <w:rPr>
          <w:rFonts w:ascii="Times New Roman" w:hAnsi="Times New Roman"/>
          <w:bCs/>
          <w:sz w:val="24"/>
          <w:szCs w:val="24"/>
        </w:rPr>
        <w:t>року «</w:t>
      </w:r>
      <w:r w:rsidR="0088389D" w:rsidRPr="0050057B">
        <w:rPr>
          <w:rFonts w:ascii="Times New Roman" w:hAnsi="Times New Roman"/>
          <w:sz w:val="24"/>
          <w:szCs w:val="24"/>
        </w:rPr>
        <w:t>Про призначення уповноваженої особи,</w:t>
      </w:r>
      <w:r w:rsidR="00EA0BEF" w:rsidRPr="0050057B">
        <w:rPr>
          <w:rFonts w:ascii="Times New Roman" w:hAnsi="Times New Roman"/>
          <w:sz w:val="24"/>
          <w:szCs w:val="24"/>
        </w:rPr>
        <w:t xml:space="preserve"> </w:t>
      </w:r>
      <w:r w:rsidR="0088389D" w:rsidRPr="0050057B">
        <w:rPr>
          <w:rFonts w:ascii="Times New Roman" w:hAnsi="Times New Roman"/>
          <w:sz w:val="24"/>
          <w:szCs w:val="24"/>
        </w:rPr>
        <w:t xml:space="preserve">відповідальної за організацію та проведення публічних </w:t>
      </w:r>
      <w:proofErr w:type="spellStart"/>
      <w:r w:rsidR="0088389D" w:rsidRPr="0050057B">
        <w:rPr>
          <w:rFonts w:ascii="Times New Roman" w:hAnsi="Times New Roman"/>
          <w:sz w:val="24"/>
          <w:szCs w:val="24"/>
        </w:rPr>
        <w:t>закупівель</w:t>
      </w:r>
      <w:proofErr w:type="spellEnd"/>
      <w:r w:rsidR="0088389D" w:rsidRPr="0050057B">
        <w:rPr>
          <w:rFonts w:ascii="Times New Roman" w:hAnsi="Times New Roman"/>
          <w:sz w:val="24"/>
          <w:szCs w:val="24"/>
        </w:rPr>
        <w:t xml:space="preserve"> товарів, робіт і послуг</w:t>
      </w:r>
      <w:r w:rsidR="00EA0BEF" w:rsidRPr="0050057B">
        <w:rPr>
          <w:rFonts w:ascii="Times New Roman" w:hAnsi="Times New Roman"/>
          <w:sz w:val="24"/>
          <w:szCs w:val="24"/>
        </w:rPr>
        <w:t xml:space="preserve"> </w:t>
      </w:r>
      <w:r w:rsidR="0088389D" w:rsidRPr="0050057B">
        <w:rPr>
          <w:rFonts w:ascii="Times New Roman" w:hAnsi="Times New Roman"/>
          <w:sz w:val="24"/>
          <w:szCs w:val="24"/>
        </w:rPr>
        <w:t>та затвердження положення про уповноважену особу</w:t>
      </w:r>
      <w:r w:rsidRPr="0050057B">
        <w:rPr>
          <w:rFonts w:ascii="Times New Roman" w:hAnsi="Times New Roman"/>
          <w:sz w:val="24"/>
          <w:szCs w:val="24"/>
        </w:rPr>
        <w:t xml:space="preserve">» </w:t>
      </w:r>
      <w:r w:rsidRPr="0050057B">
        <w:rPr>
          <w:rFonts w:ascii="Times New Roman" w:hAnsi="Times New Roman"/>
          <w:bCs/>
          <w:sz w:val="24"/>
          <w:szCs w:val="24"/>
        </w:rPr>
        <w:t xml:space="preserve"> </w:t>
      </w:r>
    </w:p>
    <w:p w14:paraId="49B52431" w14:textId="27896606" w:rsidR="008241FB" w:rsidRPr="0050057B" w:rsidRDefault="008241FB" w:rsidP="00C24FFA">
      <w:pPr>
        <w:spacing w:after="0" w:line="240" w:lineRule="auto"/>
        <w:jc w:val="both"/>
        <w:rPr>
          <w:rFonts w:ascii="Times New Roman" w:eastAsia="Times New Roman" w:hAnsi="Times New Roman"/>
          <w:b/>
          <w:sz w:val="24"/>
          <w:szCs w:val="24"/>
          <w:u w:val="single"/>
          <w:lang w:eastAsia="ru-RU"/>
        </w:rPr>
      </w:pPr>
      <w:r w:rsidRPr="0050057B">
        <w:rPr>
          <w:rFonts w:ascii="Times New Roman" w:eastAsia="Times New Roman" w:hAnsi="Times New Roman"/>
          <w:b/>
          <w:sz w:val="24"/>
          <w:szCs w:val="24"/>
          <w:u w:val="single"/>
          <w:lang w:eastAsia="ru-RU"/>
        </w:rPr>
        <w:t>Обґрунтування очікуваної вартості предмета закупівлі:</w:t>
      </w:r>
    </w:p>
    <w:p w14:paraId="592F4655" w14:textId="77777777" w:rsidR="007A0403" w:rsidRPr="0050057B" w:rsidRDefault="00FC5111" w:rsidP="00693B68">
      <w:pPr>
        <w:spacing w:after="0" w:line="240" w:lineRule="auto"/>
        <w:rPr>
          <w:rFonts w:ascii="Times New Roman" w:hAnsi="Times New Roman"/>
          <w:sz w:val="24"/>
          <w:szCs w:val="24"/>
        </w:rPr>
      </w:pPr>
      <w:r w:rsidRPr="0050057B">
        <w:rPr>
          <w:rFonts w:ascii="Times New Roman" w:hAnsi="Times New Roman"/>
          <w:sz w:val="24"/>
          <w:szCs w:val="24"/>
        </w:rPr>
        <w:lastRenderedPageBreak/>
        <w:t xml:space="preserve">Очікувана вартість предмета закупівлі сформована на підставі </w:t>
      </w:r>
      <w:r w:rsidR="007C366D" w:rsidRPr="0050057B">
        <w:rPr>
          <w:rFonts w:ascii="Times New Roman" w:hAnsi="Times New Roman"/>
          <w:sz w:val="24"/>
          <w:szCs w:val="24"/>
        </w:rPr>
        <w:t>моніторингу ц</w:t>
      </w:r>
      <w:r w:rsidR="00DA4DAC" w:rsidRPr="0050057B">
        <w:rPr>
          <w:rFonts w:ascii="Times New Roman" w:hAnsi="Times New Roman"/>
          <w:sz w:val="24"/>
          <w:szCs w:val="24"/>
        </w:rPr>
        <w:t>ін згідно отриманих цінових пропозицій</w:t>
      </w:r>
      <w:r w:rsidR="00693B68" w:rsidRPr="0050057B">
        <w:rPr>
          <w:rFonts w:ascii="Times New Roman" w:hAnsi="Times New Roman"/>
          <w:sz w:val="24"/>
          <w:szCs w:val="24"/>
          <w:lang w:val="en-US"/>
        </w:rPr>
        <w:t xml:space="preserve"> </w:t>
      </w:r>
      <w:r w:rsidR="00693B68" w:rsidRPr="0050057B">
        <w:rPr>
          <w:rFonts w:ascii="Times New Roman" w:hAnsi="Times New Roman"/>
          <w:sz w:val="24"/>
          <w:szCs w:val="24"/>
        </w:rPr>
        <w:t xml:space="preserve">та моніторингу цін в мережі інтернет </w:t>
      </w:r>
    </w:p>
    <w:p w14:paraId="0B62A144" w14:textId="37AC3295" w:rsidR="00832D42" w:rsidRPr="0050057B" w:rsidRDefault="007A0403" w:rsidP="00693B68">
      <w:pPr>
        <w:spacing w:after="0" w:line="240" w:lineRule="auto"/>
        <w:rPr>
          <w:rFonts w:ascii="Times New Roman" w:eastAsia="Times New Roman" w:hAnsi="Times New Roman"/>
          <w:bCs/>
          <w:sz w:val="24"/>
          <w:szCs w:val="24"/>
          <w:lang w:eastAsia="ru-RU"/>
        </w:rPr>
      </w:pPr>
      <w:r w:rsidRPr="0050057B">
        <w:rPr>
          <w:rFonts w:ascii="Times New Roman" w:hAnsi="Times New Roman"/>
          <w:sz w:val="24"/>
          <w:szCs w:val="24"/>
        </w:rPr>
        <w:t xml:space="preserve">В річний план </w:t>
      </w:r>
      <w:proofErr w:type="spellStart"/>
      <w:r w:rsidRPr="0050057B">
        <w:rPr>
          <w:rFonts w:ascii="Times New Roman" w:hAnsi="Times New Roman"/>
          <w:sz w:val="24"/>
          <w:szCs w:val="24"/>
        </w:rPr>
        <w:t>внесено</w:t>
      </w:r>
      <w:proofErr w:type="spellEnd"/>
      <w:r w:rsidRPr="0050057B">
        <w:rPr>
          <w:rFonts w:ascii="Times New Roman" w:hAnsi="Times New Roman"/>
          <w:sz w:val="24"/>
          <w:szCs w:val="24"/>
        </w:rPr>
        <w:t xml:space="preserve">: </w:t>
      </w:r>
      <w:r w:rsidR="0050057B" w:rsidRPr="0050057B">
        <w:rPr>
          <w:rFonts w:ascii="Times New Roman" w:hAnsi="Times New Roman"/>
          <w:b/>
          <w:bCs/>
          <w:sz w:val="24"/>
          <w:szCs w:val="24"/>
        </w:rPr>
        <w:t>62 915,33</w:t>
      </w:r>
      <w:r w:rsidR="0050057B" w:rsidRPr="0050057B">
        <w:rPr>
          <w:rFonts w:ascii="Times New Roman" w:hAnsi="Times New Roman"/>
          <w:b/>
          <w:bCs/>
          <w:sz w:val="24"/>
          <w:szCs w:val="24"/>
          <w:lang w:val="en-US"/>
        </w:rPr>
        <w:t xml:space="preserve"> </w:t>
      </w:r>
      <w:r w:rsidR="00832D42" w:rsidRPr="0050057B">
        <w:rPr>
          <w:rFonts w:ascii="Times New Roman" w:hAnsi="Times New Roman"/>
          <w:sz w:val="24"/>
          <w:szCs w:val="24"/>
        </w:rPr>
        <w:t>грн</w:t>
      </w:r>
      <w:r w:rsidR="00832D42" w:rsidRPr="0050057B">
        <w:rPr>
          <w:rFonts w:ascii="Times New Roman" w:eastAsia="Times New Roman" w:hAnsi="Times New Roman"/>
          <w:bCs/>
          <w:sz w:val="24"/>
          <w:szCs w:val="24"/>
          <w:lang w:eastAsia="ru-RU"/>
        </w:rPr>
        <w:t xml:space="preserve"> </w:t>
      </w:r>
    </w:p>
    <w:p w14:paraId="237D9166" w14:textId="04BEAF9B" w:rsidR="00656DAA" w:rsidRPr="0050057B"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50057B">
        <w:rPr>
          <w:rFonts w:ascii="Times New Roman" w:eastAsia="Times New Roman" w:hAnsi="Times New Roman"/>
          <w:b/>
          <w:bCs/>
          <w:sz w:val="24"/>
          <w:szCs w:val="24"/>
          <w:lang w:eastAsia="ru-RU"/>
        </w:rPr>
        <w:t>Процедура закупівлі:</w:t>
      </w:r>
      <w:r w:rsidR="0088389D" w:rsidRPr="0050057B">
        <w:rPr>
          <w:rFonts w:ascii="Times New Roman" w:eastAsia="Times New Roman" w:hAnsi="Times New Roman"/>
          <w:bCs/>
          <w:sz w:val="24"/>
          <w:szCs w:val="24"/>
          <w:lang w:eastAsia="ru-RU"/>
        </w:rPr>
        <w:t xml:space="preserve"> </w:t>
      </w:r>
      <w:r w:rsidR="007C366D" w:rsidRPr="0050057B">
        <w:rPr>
          <w:rFonts w:ascii="Times New Roman" w:eastAsia="Times New Roman" w:hAnsi="Times New Roman"/>
          <w:bCs/>
          <w:sz w:val="24"/>
          <w:szCs w:val="24"/>
          <w:lang w:eastAsia="ru-RU"/>
        </w:rPr>
        <w:t>Запит ціни пропозиції</w:t>
      </w:r>
    </w:p>
    <w:sectPr w:rsidR="00656DAA" w:rsidRPr="0050057B"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24244"/>
    <w:rsid w:val="001E07DC"/>
    <w:rsid w:val="001F413B"/>
    <w:rsid w:val="002223A2"/>
    <w:rsid w:val="00274BDF"/>
    <w:rsid w:val="002C055F"/>
    <w:rsid w:val="002F4D4A"/>
    <w:rsid w:val="00303187"/>
    <w:rsid w:val="003F5FBA"/>
    <w:rsid w:val="00454939"/>
    <w:rsid w:val="0046117C"/>
    <w:rsid w:val="004C1C89"/>
    <w:rsid w:val="004C421F"/>
    <w:rsid w:val="004D1CE3"/>
    <w:rsid w:val="0050057B"/>
    <w:rsid w:val="005845E3"/>
    <w:rsid w:val="005F5415"/>
    <w:rsid w:val="0062311E"/>
    <w:rsid w:val="00656DAA"/>
    <w:rsid w:val="00693B68"/>
    <w:rsid w:val="0069681B"/>
    <w:rsid w:val="00697355"/>
    <w:rsid w:val="00701957"/>
    <w:rsid w:val="007370BF"/>
    <w:rsid w:val="007A0403"/>
    <w:rsid w:val="007C366D"/>
    <w:rsid w:val="00810651"/>
    <w:rsid w:val="008241FB"/>
    <w:rsid w:val="00832D42"/>
    <w:rsid w:val="00842A4F"/>
    <w:rsid w:val="00865416"/>
    <w:rsid w:val="00871A9A"/>
    <w:rsid w:val="0088389D"/>
    <w:rsid w:val="008B1CA1"/>
    <w:rsid w:val="008E7B8A"/>
    <w:rsid w:val="00902ACC"/>
    <w:rsid w:val="009F6E89"/>
    <w:rsid w:val="00A24B48"/>
    <w:rsid w:val="00A32E2D"/>
    <w:rsid w:val="00A94E58"/>
    <w:rsid w:val="00B133BD"/>
    <w:rsid w:val="00B54B4F"/>
    <w:rsid w:val="00B86E0F"/>
    <w:rsid w:val="00BB2668"/>
    <w:rsid w:val="00C24FFA"/>
    <w:rsid w:val="00C52D41"/>
    <w:rsid w:val="00C61B92"/>
    <w:rsid w:val="00C64A86"/>
    <w:rsid w:val="00C96336"/>
    <w:rsid w:val="00D00783"/>
    <w:rsid w:val="00D137AA"/>
    <w:rsid w:val="00DA4DAC"/>
    <w:rsid w:val="00DB719E"/>
    <w:rsid w:val="00E659EA"/>
    <w:rsid w:val="00E7111D"/>
    <w:rsid w:val="00EA0BEF"/>
    <w:rsid w:val="00EA1080"/>
    <w:rsid w:val="00EA25FA"/>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styleId="af0">
    <w:name w:val="Unresolved Mention"/>
    <w:basedOn w:val="a0"/>
    <w:uiPriority w:val="99"/>
    <w:semiHidden/>
    <w:unhideWhenUsed/>
    <w:rsid w:val="00C96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63191715" TargetMode="External"/><Relationship Id="rId5" Type="http://schemas.openxmlformats.org/officeDocument/2006/relationships/hyperlink" Target="https://my.zakupivli.pro/cabinet/purchases/state_purchase/view/631917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1812</Words>
  <Characters>1034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49</cp:revision>
  <cp:lastPrinted>2023-02-24T10:47:00Z</cp:lastPrinted>
  <dcterms:created xsi:type="dcterms:W3CDTF">2022-01-21T14:13:00Z</dcterms:created>
  <dcterms:modified xsi:type="dcterms:W3CDTF">2025-11-13T12:55:00Z</dcterms:modified>
</cp:coreProperties>
</file>