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BB3183" w:rsidRDefault="008241FB" w:rsidP="00C24FFA">
      <w:pPr>
        <w:spacing w:after="0" w:line="240" w:lineRule="auto"/>
        <w:jc w:val="center"/>
        <w:rPr>
          <w:rFonts w:ascii="Times New Roman" w:hAnsi="Times New Roman"/>
          <w:b/>
          <w:sz w:val="24"/>
          <w:szCs w:val="24"/>
        </w:rPr>
      </w:pPr>
      <w:r w:rsidRPr="00BB3183">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D8A54B3" w14:textId="77777777" w:rsidR="00B133BD" w:rsidRPr="00BB3183" w:rsidRDefault="00B133BD" w:rsidP="00C24FFA">
      <w:pPr>
        <w:spacing w:after="0" w:line="240" w:lineRule="auto"/>
        <w:jc w:val="center"/>
        <w:rPr>
          <w:rFonts w:ascii="Times New Roman" w:hAnsi="Times New Roman"/>
          <w:b/>
          <w:sz w:val="24"/>
          <w:szCs w:val="24"/>
        </w:rPr>
      </w:pPr>
    </w:p>
    <w:p w14:paraId="1C7D636B" w14:textId="77777777" w:rsidR="008241FB" w:rsidRPr="00BB3183"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BB3183">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BB3183" w:rsidRDefault="008241FB" w:rsidP="005845E3">
      <w:pPr>
        <w:tabs>
          <w:tab w:val="left" w:pos="851"/>
        </w:tabs>
        <w:spacing w:after="0" w:line="240" w:lineRule="auto"/>
        <w:jc w:val="both"/>
        <w:rPr>
          <w:rFonts w:ascii="Times New Roman" w:eastAsia="Times New Roman" w:hAnsi="Times New Roman"/>
          <w:sz w:val="24"/>
          <w:szCs w:val="24"/>
          <w:lang w:eastAsia="ru-RU"/>
        </w:rPr>
      </w:pPr>
      <w:r w:rsidRPr="00BB3183">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BB3183" w:rsidRDefault="008241FB" w:rsidP="005845E3">
      <w:pPr>
        <w:tabs>
          <w:tab w:val="left" w:pos="851"/>
        </w:tabs>
        <w:spacing w:after="0" w:line="240" w:lineRule="auto"/>
        <w:jc w:val="both"/>
        <w:rPr>
          <w:rFonts w:ascii="Times New Roman" w:eastAsia="Times New Roman" w:hAnsi="Times New Roman"/>
          <w:sz w:val="24"/>
          <w:szCs w:val="24"/>
          <w:lang w:eastAsia="ru-RU"/>
        </w:rPr>
      </w:pPr>
      <w:r w:rsidRPr="00BB3183">
        <w:rPr>
          <w:rFonts w:ascii="Times New Roman" w:eastAsia="Times New Roman" w:hAnsi="Times New Roman"/>
          <w:sz w:val="24"/>
          <w:szCs w:val="24"/>
          <w:lang w:eastAsia="ru-RU"/>
        </w:rPr>
        <w:t>вул. Котляревського, 5, м. Рівне, 33028;</w:t>
      </w:r>
    </w:p>
    <w:p w14:paraId="69ABB6CD" w14:textId="77777777" w:rsidR="008241FB" w:rsidRPr="00BB3183" w:rsidRDefault="008241FB" w:rsidP="005845E3">
      <w:pPr>
        <w:spacing w:after="0" w:line="240" w:lineRule="auto"/>
        <w:jc w:val="both"/>
        <w:rPr>
          <w:rFonts w:ascii="Times New Roman" w:eastAsia="Times New Roman" w:hAnsi="Times New Roman"/>
          <w:sz w:val="24"/>
          <w:szCs w:val="24"/>
          <w:lang w:eastAsia="ru-RU"/>
        </w:rPr>
      </w:pPr>
      <w:r w:rsidRPr="00BB3183">
        <w:rPr>
          <w:rFonts w:ascii="Times New Roman" w:eastAsia="Times New Roman" w:hAnsi="Times New Roman"/>
          <w:sz w:val="24"/>
          <w:szCs w:val="24"/>
          <w:lang w:eastAsia="ru-RU"/>
        </w:rPr>
        <w:t>код за ЄДРПОУ – 26353256;</w:t>
      </w:r>
    </w:p>
    <w:p w14:paraId="7B90C6C9" w14:textId="77777777" w:rsidR="008241FB" w:rsidRDefault="008241FB" w:rsidP="005845E3">
      <w:pPr>
        <w:tabs>
          <w:tab w:val="left" w:pos="851"/>
        </w:tabs>
        <w:spacing w:after="0" w:line="240" w:lineRule="auto"/>
        <w:jc w:val="both"/>
        <w:rPr>
          <w:rFonts w:ascii="Times New Roman" w:eastAsia="Times New Roman" w:hAnsi="Times New Roman"/>
          <w:sz w:val="24"/>
          <w:szCs w:val="24"/>
          <w:lang w:eastAsia="ru-RU"/>
        </w:rPr>
      </w:pPr>
      <w:r w:rsidRPr="00BB3183">
        <w:rPr>
          <w:rFonts w:ascii="Times New Roman" w:eastAsia="Times New Roman" w:hAnsi="Times New Roman"/>
          <w:sz w:val="24"/>
          <w:szCs w:val="24"/>
          <w:lang w:eastAsia="ru-RU"/>
        </w:rPr>
        <w:t>категорія замовника – розпорядник бюджетних коштів нижчого рівня.</w:t>
      </w:r>
    </w:p>
    <w:p w14:paraId="61A5AAD5" w14:textId="77777777" w:rsidR="00BB3183" w:rsidRPr="00BB3183" w:rsidRDefault="00BB3183" w:rsidP="005845E3">
      <w:pPr>
        <w:tabs>
          <w:tab w:val="left" w:pos="851"/>
        </w:tabs>
        <w:spacing w:after="0" w:line="240" w:lineRule="auto"/>
        <w:jc w:val="both"/>
        <w:rPr>
          <w:rFonts w:ascii="Times New Roman" w:eastAsia="Times New Roman" w:hAnsi="Times New Roman"/>
          <w:sz w:val="24"/>
          <w:szCs w:val="24"/>
          <w:lang w:eastAsia="ru-RU"/>
        </w:rPr>
      </w:pPr>
    </w:p>
    <w:p w14:paraId="02CE230A" w14:textId="77777777" w:rsidR="008241FB" w:rsidRPr="00BB3183"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BB3183">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A915198" w14:textId="1D39E084" w:rsidR="00DA4DAC" w:rsidRPr="00BB3183" w:rsidRDefault="00BB3183" w:rsidP="00C24FFA">
      <w:pPr>
        <w:tabs>
          <w:tab w:val="left" w:pos="426"/>
          <w:tab w:val="left" w:pos="851"/>
        </w:tabs>
        <w:spacing w:after="0" w:line="240" w:lineRule="auto"/>
        <w:jc w:val="both"/>
        <w:rPr>
          <w:rFonts w:ascii="Times New Roman" w:hAnsi="Times New Roman"/>
          <w:sz w:val="24"/>
          <w:szCs w:val="24"/>
          <w:u w:val="single"/>
        </w:rPr>
      </w:pPr>
      <w:r w:rsidRPr="00BB3183">
        <w:rPr>
          <w:rFonts w:ascii="Times New Roman" w:hAnsi="Times New Roman"/>
          <w:sz w:val="24"/>
          <w:szCs w:val="24"/>
          <w:u w:val="single"/>
          <w:lang w:eastAsia="ru-RU"/>
        </w:rPr>
        <w:t>«</w:t>
      </w:r>
      <w:r w:rsidRPr="00BB3183">
        <w:rPr>
          <w:rFonts w:ascii="Times New Roman" w:hAnsi="Times New Roman"/>
          <w:sz w:val="24"/>
          <w:szCs w:val="24"/>
          <w:u w:val="single"/>
        </w:rPr>
        <w:t>Автомобільна гума зимова</w:t>
      </w:r>
      <w:r w:rsidRPr="00BB3183">
        <w:rPr>
          <w:rFonts w:ascii="Times New Roman" w:eastAsia="Dotum" w:hAnsi="Times New Roman"/>
          <w:sz w:val="24"/>
          <w:szCs w:val="24"/>
          <w:u w:val="single"/>
        </w:rPr>
        <w:t xml:space="preserve">» за </w:t>
      </w:r>
      <w:r w:rsidRPr="00BB3183">
        <w:rPr>
          <w:rFonts w:ascii="Times New Roman" w:hAnsi="Times New Roman"/>
          <w:sz w:val="24"/>
          <w:szCs w:val="24"/>
          <w:u w:val="single"/>
        </w:rPr>
        <w:t>ДК 021:2015 — «34350000-5 Шини для транспортних засобів великої та малої тоннажності»</w:t>
      </w:r>
    </w:p>
    <w:p w14:paraId="73A41470" w14:textId="77777777" w:rsidR="00DA4DAC" w:rsidRPr="00BB3183" w:rsidRDefault="00DA4DAC" w:rsidP="00C24FFA">
      <w:pPr>
        <w:tabs>
          <w:tab w:val="left" w:pos="426"/>
          <w:tab w:val="left" w:pos="851"/>
        </w:tabs>
        <w:spacing w:after="0" w:line="240" w:lineRule="auto"/>
        <w:jc w:val="both"/>
        <w:rPr>
          <w:sz w:val="24"/>
          <w:szCs w:val="24"/>
          <w:u w:val="single"/>
        </w:rPr>
      </w:pPr>
    </w:p>
    <w:tbl>
      <w:tblPr>
        <w:tblW w:w="7060" w:type="dxa"/>
        <w:tblLook w:val="04A0" w:firstRow="1" w:lastRow="0" w:firstColumn="1" w:lastColumn="0" w:noHBand="0" w:noVBand="1"/>
      </w:tblPr>
      <w:tblGrid>
        <w:gridCol w:w="700"/>
        <w:gridCol w:w="5080"/>
        <w:gridCol w:w="1280"/>
      </w:tblGrid>
      <w:tr w:rsidR="00BB3183" w:rsidRPr="00BB3183" w14:paraId="54B05673" w14:textId="77777777" w:rsidTr="00BB3183">
        <w:trPr>
          <w:trHeight w:val="600"/>
        </w:trPr>
        <w:tc>
          <w:tcPr>
            <w:tcW w:w="700" w:type="dxa"/>
            <w:tcBorders>
              <w:top w:val="single" w:sz="4" w:space="0" w:color="auto"/>
              <w:left w:val="single" w:sz="4" w:space="0" w:color="auto"/>
              <w:bottom w:val="single" w:sz="4" w:space="0" w:color="auto"/>
              <w:right w:val="single" w:sz="4" w:space="0" w:color="auto"/>
            </w:tcBorders>
            <w:vAlign w:val="bottom"/>
            <w:hideMark/>
          </w:tcPr>
          <w:p w14:paraId="63E6D67C" w14:textId="77777777" w:rsidR="00BB3183" w:rsidRPr="00BB3183" w:rsidRDefault="00BB3183" w:rsidP="00BB3183">
            <w:pPr>
              <w:spacing w:after="0" w:line="240" w:lineRule="auto"/>
              <w:jc w:val="center"/>
              <w:rPr>
                <w:rFonts w:ascii="Times New Roman" w:eastAsia="Times New Roman" w:hAnsi="Times New Roman"/>
                <w:color w:val="000000"/>
                <w:lang w:eastAsia="uk-UA"/>
              </w:rPr>
            </w:pPr>
            <w:r w:rsidRPr="00BB3183">
              <w:rPr>
                <w:rFonts w:ascii="Times New Roman" w:eastAsia="Times New Roman" w:hAnsi="Times New Roman"/>
                <w:color w:val="000000"/>
                <w:lang w:eastAsia="uk-UA"/>
              </w:rPr>
              <w:t> </w:t>
            </w:r>
          </w:p>
        </w:tc>
        <w:tc>
          <w:tcPr>
            <w:tcW w:w="5080" w:type="dxa"/>
            <w:tcBorders>
              <w:top w:val="single" w:sz="4" w:space="0" w:color="auto"/>
              <w:left w:val="nil"/>
              <w:bottom w:val="single" w:sz="4" w:space="0" w:color="auto"/>
              <w:right w:val="single" w:sz="4" w:space="0" w:color="auto"/>
            </w:tcBorders>
            <w:vAlign w:val="bottom"/>
            <w:hideMark/>
          </w:tcPr>
          <w:p w14:paraId="29BF3222" w14:textId="77777777" w:rsidR="00BB3183" w:rsidRPr="00BB3183" w:rsidRDefault="00BB3183" w:rsidP="00BB3183">
            <w:pPr>
              <w:spacing w:after="0" w:line="240" w:lineRule="auto"/>
              <w:jc w:val="center"/>
              <w:rPr>
                <w:rFonts w:ascii="Times New Roman" w:eastAsia="Times New Roman" w:hAnsi="Times New Roman"/>
                <w:color w:val="000000"/>
                <w:lang w:eastAsia="uk-UA"/>
              </w:rPr>
            </w:pPr>
            <w:r w:rsidRPr="00BB3183">
              <w:rPr>
                <w:rFonts w:ascii="Times New Roman" w:eastAsia="Times New Roman" w:hAnsi="Times New Roman"/>
                <w:color w:val="000000"/>
                <w:lang w:eastAsia="uk-UA"/>
              </w:rPr>
              <w:t>Найменування</w:t>
            </w:r>
          </w:p>
        </w:tc>
        <w:tc>
          <w:tcPr>
            <w:tcW w:w="1280" w:type="dxa"/>
            <w:tcBorders>
              <w:top w:val="single" w:sz="4" w:space="0" w:color="auto"/>
              <w:left w:val="nil"/>
              <w:bottom w:val="single" w:sz="4" w:space="0" w:color="auto"/>
              <w:right w:val="single" w:sz="4" w:space="0" w:color="auto"/>
            </w:tcBorders>
            <w:vAlign w:val="bottom"/>
            <w:hideMark/>
          </w:tcPr>
          <w:p w14:paraId="26F30916" w14:textId="77777777" w:rsidR="00BB3183" w:rsidRPr="00BB3183" w:rsidRDefault="00BB3183" w:rsidP="00BB3183">
            <w:pPr>
              <w:spacing w:after="0" w:line="240" w:lineRule="auto"/>
              <w:jc w:val="center"/>
              <w:rPr>
                <w:rFonts w:ascii="Times New Roman" w:eastAsia="Times New Roman" w:hAnsi="Times New Roman"/>
                <w:color w:val="000000"/>
                <w:lang w:eastAsia="uk-UA"/>
              </w:rPr>
            </w:pPr>
            <w:r w:rsidRPr="00BB3183">
              <w:rPr>
                <w:rFonts w:ascii="Times New Roman" w:eastAsia="Times New Roman" w:hAnsi="Times New Roman"/>
                <w:color w:val="000000"/>
                <w:lang w:eastAsia="uk-UA"/>
              </w:rPr>
              <w:t>Потреба, шт.</w:t>
            </w:r>
          </w:p>
        </w:tc>
      </w:tr>
      <w:tr w:rsidR="00BB3183" w:rsidRPr="00BB3183" w14:paraId="71926539" w14:textId="77777777" w:rsidTr="00BB3183">
        <w:trPr>
          <w:trHeight w:val="555"/>
        </w:trPr>
        <w:tc>
          <w:tcPr>
            <w:tcW w:w="700" w:type="dxa"/>
            <w:tcBorders>
              <w:top w:val="nil"/>
              <w:left w:val="single" w:sz="4" w:space="0" w:color="auto"/>
              <w:bottom w:val="single" w:sz="4" w:space="0" w:color="auto"/>
              <w:right w:val="single" w:sz="4" w:space="0" w:color="auto"/>
            </w:tcBorders>
            <w:noWrap/>
            <w:vAlign w:val="bottom"/>
            <w:hideMark/>
          </w:tcPr>
          <w:p w14:paraId="0BF1623B" w14:textId="77777777" w:rsidR="00BB3183" w:rsidRPr="00BB3183" w:rsidRDefault="00BB3183" w:rsidP="00BB3183">
            <w:pPr>
              <w:spacing w:after="0" w:line="240" w:lineRule="auto"/>
              <w:jc w:val="center"/>
              <w:rPr>
                <w:rFonts w:ascii="Times New Roman" w:eastAsia="Times New Roman" w:hAnsi="Times New Roman"/>
                <w:color w:val="000000"/>
                <w:lang w:eastAsia="uk-UA"/>
              </w:rPr>
            </w:pPr>
            <w:r w:rsidRPr="00BB3183">
              <w:rPr>
                <w:rFonts w:ascii="Times New Roman" w:eastAsia="Times New Roman" w:hAnsi="Times New Roman"/>
                <w:color w:val="000000"/>
                <w:lang w:eastAsia="uk-UA"/>
              </w:rPr>
              <w:t>1</w:t>
            </w:r>
          </w:p>
        </w:tc>
        <w:tc>
          <w:tcPr>
            <w:tcW w:w="5080" w:type="dxa"/>
            <w:tcBorders>
              <w:top w:val="nil"/>
              <w:left w:val="nil"/>
              <w:bottom w:val="single" w:sz="4" w:space="0" w:color="auto"/>
              <w:right w:val="single" w:sz="4" w:space="0" w:color="auto"/>
            </w:tcBorders>
            <w:noWrap/>
            <w:vAlign w:val="bottom"/>
            <w:hideMark/>
          </w:tcPr>
          <w:p w14:paraId="46522CDA" w14:textId="77777777" w:rsidR="00BB3183" w:rsidRPr="00BB3183" w:rsidRDefault="00BB3183" w:rsidP="00BB3183">
            <w:pPr>
              <w:spacing w:after="0" w:line="240" w:lineRule="auto"/>
              <w:rPr>
                <w:rFonts w:ascii="Times New Roman" w:eastAsia="Times New Roman" w:hAnsi="Times New Roman"/>
                <w:color w:val="000000"/>
                <w:lang w:eastAsia="uk-UA"/>
              </w:rPr>
            </w:pPr>
            <w:r w:rsidRPr="00BB3183">
              <w:rPr>
                <w:rFonts w:ascii="Times New Roman" w:eastAsia="Times New Roman" w:hAnsi="Times New Roman"/>
                <w:color w:val="000000"/>
                <w:lang w:eastAsia="uk-UA"/>
              </w:rPr>
              <w:t>Шини 215/75R16C, 116/114R, зимові</w:t>
            </w:r>
          </w:p>
        </w:tc>
        <w:tc>
          <w:tcPr>
            <w:tcW w:w="1280" w:type="dxa"/>
            <w:tcBorders>
              <w:top w:val="nil"/>
              <w:left w:val="nil"/>
              <w:bottom w:val="single" w:sz="4" w:space="0" w:color="auto"/>
              <w:right w:val="single" w:sz="4" w:space="0" w:color="auto"/>
            </w:tcBorders>
            <w:noWrap/>
            <w:vAlign w:val="bottom"/>
            <w:hideMark/>
          </w:tcPr>
          <w:p w14:paraId="598F829B" w14:textId="77777777" w:rsidR="00BB3183" w:rsidRPr="00BB3183" w:rsidRDefault="00BB3183" w:rsidP="00BB3183">
            <w:pPr>
              <w:spacing w:after="0" w:line="240" w:lineRule="auto"/>
              <w:jc w:val="center"/>
              <w:rPr>
                <w:rFonts w:ascii="Times New Roman" w:eastAsia="Times New Roman" w:hAnsi="Times New Roman"/>
                <w:color w:val="000000"/>
                <w:lang w:eastAsia="uk-UA"/>
              </w:rPr>
            </w:pPr>
            <w:r w:rsidRPr="00BB3183">
              <w:rPr>
                <w:rFonts w:ascii="Times New Roman" w:eastAsia="Times New Roman" w:hAnsi="Times New Roman"/>
                <w:color w:val="000000"/>
                <w:lang w:eastAsia="uk-UA"/>
              </w:rPr>
              <w:t>22</w:t>
            </w:r>
          </w:p>
        </w:tc>
      </w:tr>
      <w:tr w:rsidR="00BB3183" w:rsidRPr="00BB3183" w14:paraId="74075727" w14:textId="77777777" w:rsidTr="00BB3183">
        <w:trPr>
          <w:trHeight w:val="585"/>
        </w:trPr>
        <w:tc>
          <w:tcPr>
            <w:tcW w:w="700" w:type="dxa"/>
            <w:tcBorders>
              <w:top w:val="nil"/>
              <w:left w:val="single" w:sz="4" w:space="0" w:color="auto"/>
              <w:bottom w:val="single" w:sz="4" w:space="0" w:color="auto"/>
              <w:right w:val="single" w:sz="4" w:space="0" w:color="auto"/>
            </w:tcBorders>
            <w:noWrap/>
            <w:vAlign w:val="bottom"/>
            <w:hideMark/>
          </w:tcPr>
          <w:p w14:paraId="184231A6" w14:textId="77777777" w:rsidR="00BB3183" w:rsidRPr="00BB3183" w:rsidRDefault="00BB3183" w:rsidP="00BB3183">
            <w:pPr>
              <w:spacing w:after="0" w:line="240" w:lineRule="auto"/>
              <w:jc w:val="center"/>
              <w:rPr>
                <w:rFonts w:ascii="Times New Roman" w:eastAsia="Times New Roman" w:hAnsi="Times New Roman"/>
                <w:color w:val="000000"/>
                <w:lang w:eastAsia="uk-UA"/>
              </w:rPr>
            </w:pPr>
            <w:r w:rsidRPr="00BB3183">
              <w:rPr>
                <w:rFonts w:ascii="Times New Roman" w:eastAsia="Times New Roman" w:hAnsi="Times New Roman"/>
                <w:color w:val="000000"/>
                <w:lang w:eastAsia="uk-UA"/>
              </w:rPr>
              <w:t>2</w:t>
            </w:r>
          </w:p>
        </w:tc>
        <w:tc>
          <w:tcPr>
            <w:tcW w:w="5080" w:type="dxa"/>
            <w:tcBorders>
              <w:top w:val="nil"/>
              <w:left w:val="nil"/>
              <w:bottom w:val="single" w:sz="4" w:space="0" w:color="auto"/>
              <w:right w:val="single" w:sz="4" w:space="0" w:color="auto"/>
            </w:tcBorders>
            <w:noWrap/>
            <w:vAlign w:val="bottom"/>
            <w:hideMark/>
          </w:tcPr>
          <w:p w14:paraId="3E775D2F" w14:textId="77777777" w:rsidR="00BB3183" w:rsidRPr="00BB3183" w:rsidRDefault="00BB3183" w:rsidP="00BB3183">
            <w:pPr>
              <w:spacing w:after="0" w:line="240" w:lineRule="auto"/>
              <w:rPr>
                <w:rFonts w:ascii="Times New Roman" w:eastAsia="Times New Roman" w:hAnsi="Times New Roman"/>
                <w:color w:val="000000"/>
                <w:lang w:eastAsia="uk-UA"/>
              </w:rPr>
            </w:pPr>
            <w:r w:rsidRPr="00BB3183">
              <w:rPr>
                <w:rFonts w:ascii="Times New Roman" w:eastAsia="Times New Roman" w:hAnsi="Times New Roman"/>
                <w:color w:val="000000"/>
                <w:lang w:eastAsia="uk-UA"/>
              </w:rPr>
              <w:t>Шини 235/65R16C, 121/119R, зимові</w:t>
            </w:r>
          </w:p>
        </w:tc>
        <w:tc>
          <w:tcPr>
            <w:tcW w:w="1280" w:type="dxa"/>
            <w:tcBorders>
              <w:top w:val="nil"/>
              <w:left w:val="nil"/>
              <w:bottom w:val="single" w:sz="4" w:space="0" w:color="auto"/>
              <w:right w:val="single" w:sz="4" w:space="0" w:color="auto"/>
            </w:tcBorders>
            <w:noWrap/>
            <w:vAlign w:val="bottom"/>
            <w:hideMark/>
          </w:tcPr>
          <w:p w14:paraId="043EB08A" w14:textId="77777777" w:rsidR="00BB3183" w:rsidRPr="00BB3183" w:rsidRDefault="00BB3183" w:rsidP="00BB3183">
            <w:pPr>
              <w:spacing w:after="0" w:line="240" w:lineRule="auto"/>
              <w:jc w:val="center"/>
              <w:rPr>
                <w:rFonts w:ascii="Times New Roman" w:eastAsia="Times New Roman" w:hAnsi="Times New Roman"/>
                <w:color w:val="000000"/>
                <w:lang w:eastAsia="uk-UA"/>
              </w:rPr>
            </w:pPr>
            <w:r w:rsidRPr="00BB3183">
              <w:rPr>
                <w:rFonts w:ascii="Times New Roman" w:eastAsia="Times New Roman" w:hAnsi="Times New Roman"/>
                <w:color w:val="000000"/>
                <w:lang w:eastAsia="uk-UA"/>
              </w:rPr>
              <w:t>42</w:t>
            </w:r>
          </w:p>
        </w:tc>
      </w:tr>
      <w:tr w:rsidR="00BB3183" w:rsidRPr="00BB3183" w14:paraId="5821F45D" w14:textId="77777777" w:rsidTr="00BB3183">
        <w:trPr>
          <w:trHeight w:val="585"/>
        </w:trPr>
        <w:tc>
          <w:tcPr>
            <w:tcW w:w="700" w:type="dxa"/>
            <w:tcBorders>
              <w:top w:val="nil"/>
              <w:left w:val="single" w:sz="4" w:space="0" w:color="auto"/>
              <w:bottom w:val="single" w:sz="4" w:space="0" w:color="auto"/>
              <w:right w:val="single" w:sz="4" w:space="0" w:color="auto"/>
            </w:tcBorders>
            <w:noWrap/>
            <w:vAlign w:val="bottom"/>
            <w:hideMark/>
          </w:tcPr>
          <w:p w14:paraId="58A755C6" w14:textId="77777777" w:rsidR="00BB3183" w:rsidRPr="00BB3183" w:rsidRDefault="00BB3183" w:rsidP="00BB3183">
            <w:pPr>
              <w:spacing w:after="0" w:line="240" w:lineRule="auto"/>
              <w:jc w:val="center"/>
              <w:rPr>
                <w:rFonts w:ascii="Times New Roman" w:eastAsia="Times New Roman" w:hAnsi="Times New Roman"/>
                <w:color w:val="000000"/>
                <w:lang w:eastAsia="uk-UA"/>
              </w:rPr>
            </w:pPr>
            <w:r w:rsidRPr="00BB3183">
              <w:rPr>
                <w:rFonts w:ascii="Times New Roman" w:eastAsia="Times New Roman" w:hAnsi="Times New Roman"/>
                <w:color w:val="000000"/>
                <w:lang w:eastAsia="uk-UA"/>
              </w:rPr>
              <w:t>3</w:t>
            </w:r>
          </w:p>
        </w:tc>
        <w:tc>
          <w:tcPr>
            <w:tcW w:w="5080" w:type="dxa"/>
            <w:tcBorders>
              <w:top w:val="nil"/>
              <w:left w:val="nil"/>
              <w:bottom w:val="single" w:sz="4" w:space="0" w:color="auto"/>
              <w:right w:val="single" w:sz="4" w:space="0" w:color="auto"/>
            </w:tcBorders>
            <w:noWrap/>
            <w:vAlign w:val="bottom"/>
            <w:hideMark/>
          </w:tcPr>
          <w:p w14:paraId="26926845" w14:textId="77777777" w:rsidR="00BB3183" w:rsidRPr="00BB3183" w:rsidRDefault="00BB3183" w:rsidP="00BB3183">
            <w:pPr>
              <w:spacing w:after="0" w:line="240" w:lineRule="auto"/>
              <w:rPr>
                <w:rFonts w:ascii="Times New Roman" w:eastAsia="Times New Roman" w:hAnsi="Times New Roman"/>
                <w:color w:val="000000"/>
                <w:lang w:eastAsia="uk-UA"/>
              </w:rPr>
            </w:pPr>
            <w:r w:rsidRPr="00BB3183">
              <w:rPr>
                <w:rFonts w:ascii="Times New Roman" w:eastAsia="Times New Roman" w:hAnsi="Times New Roman"/>
                <w:color w:val="000000"/>
                <w:lang w:eastAsia="uk-UA"/>
              </w:rPr>
              <w:t>Шини 215/65R17, 99H, C, зимові, без шипів</w:t>
            </w:r>
          </w:p>
        </w:tc>
        <w:tc>
          <w:tcPr>
            <w:tcW w:w="1280" w:type="dxa"/>
            <w:tcBorders>
              <w:top w:val="nil"/>
              <w:left w:val="nil"/>
              <w:bottom w:val="single" w:sz="4" w:space="0" w:color="auto"/>
              <w:right w:val="single" w:sz="4" w:space="0" w:color="auto"/>
            </w:tcBorders>
            <w:noWrap/>
            <w:vAlign w:val="bottom"/>
            <w:hideMark/>
          </w:tcPr>
          <w:p w14:paraId="59B6E2A7" w14:textId="77777777" w:rsidR="00BB3183" w:rsidRPr="00BB3183" w:rsidRDefault="00BB3183" w:rsidP="00BB3183">
            <w:pPr>
              <w:spacing w:after="0" w:line="240" w:lineRule="auto"/>
              <w:jc w:val="center"/>
              <w:rPr>
                <w:rFonts w:ascii="Times New Roman" w:eastAsia="Times New Roman" w:hAnsi="Times New Roman"/>
                <w:color w:val="000000"/>
                <w:lang w:eastAsia="uk-UA"/>
              </w:rPr>
            </w:pPr>
            <w:r w:rsidRPr="00BB3183">
              <w:rPr>
                <w:rFonts w:ascii="Times New Roman" w:eastAsia="Times New Roman" w:hAnsi="Times New Roman"/>
                <w:color w:val="000000"/>
                <w:lang w:eastAsia="uk-UA"/>
              </w:rPr>
              <w:t>4</w:t>
            </w:r>
          </w:p>
        </w:tc>
      </w:tr>
      <w:tr w:rsidR="00BB3183" w:rsidRPr="00BB3183" w14:paraId="61972492" w14:textId="77777777" w:rsidTr="00BB3183">
        <w:trPr>
          <w:trHeight w:val="525"/>
        </w:trPr>
        <w:tc>
          <w:tcPr>
            <w:tcW w:w="700" w:type="dxa"/>
            <w:tcBorders>
              <w:top w:val="nil"/>
              <w:left w:val="single" w:sz="4" w:space="0" w:color="auto"/>
              <w:bottom w:val="single" w:sz="4" w:space="0" w:color="auto"/>
              <w:right w:val="single" w:sz="4" w:space="0" w:color="auto"/>
            </w:tcBorders>
            <w:noWrap/>
            <w:vAlign w:val="bottom"/>
            <w:hideMark/>
          </w:tcPr>
          <w:p w14:paraId="29A86981" w14:textId="77777777" w:rsidR="00BB3183" w:rsidRPr="00BB3183" w:rsidRDefault="00BB3183" w:rsidP="00BB3183">
            <w:pPr>
              <w:spacing w:after="0" w:line="240" w:lineRule="auto"/>
              <w:jc w:val="center"/>
              <w:rPr>
                <w:rFonts w:ascii="Times New Roman" w:eastAsia="Times New Roman" w:hAnsi="Times New Roman"/>
                <w:color w:val="000000"/>
                <w:lang w:eastAsia="uk-UA"/>
              </w:rPr>
            </w:pPr>
            <w:r w:rsidRPr="00BB3183">
              <w:rPr>
                <w:rFonts w:ascii="Times New Roman" w:eastAsia="Times New Roman" w:hAnsi="Times New Roman"/>
                <w:color w:val="000000"/>
                <w:lang w:eastAsia="uk-UA"/>
              </w:rPr>
              <w:t>4</w:t>
            </w:r>
          </w:p>
        </w:tc>
        <w:tc>
          <w:tcPr>
            <w:tcW w:w="5080" w:type="dxa"/>
            <w:tcBorders>
              <w:top w:val="nil"/>
              <w:left w:val="nil"/>
              <w:bottom w:val="single" w:sz="4" w:space="0" w:color="auto"/>
              <w:right w:val="single" w:sz="4" w:space="0" w:color="auto"/>
            </w:tcBorders>
            <w:noWrap/>
            <w:vAlign w:val="bottom"/>
            <w:hideMark/>
          </w:tcPr>
          <w:p w14:paraId="3CE44BE9" w14:textId="77777777" w:rsidR="00BB3183" w:rsidRPr="00BB3183" w:rsidRDefault="00BB3183" w:rsidP="00BB3183">
            <w:pPr>
              <w:spacing w:after="0" w:line="240" w:lineRule="auto"/>
              <w:rPr>
                <w:rFonts w:ascii="Times New Roman" w:eastAsia="Times New Roman" w:hAnsi="Times New Roman"/>
                <w:color w:val="000000"/>
                <w:lang w:eastAsia="uk-UA"/>
              </w:rPr>
            </w:pPr>
            <w:r w:rsidRPr="00BB3183">
              <w:rPr>
                <w:rFonts w:ascii="Times New Roman" w:eastAsia="Times New Roman" w:hAnsi="Times New Roman"/>
                <w:color w:val="000000"/>
                <w:lang w:eastAsia="uk-UA"/>
              </w:rPr>
              <w:t>Шини 225/70R16, зимові</w:t>
            </w:r>
          </w:p>
        </w:tc>
        <w:tc>
          <w:tcPr>
            <w:tcW w:w="1280" w:type="dxa"/>
            <w:tcBorders>
              <w:top w:val="nil"/>
              <w:left w:val="nil"/>
              <w:bottom w:val="single" w:sz="4" w:space="0" w:color="auto"/>
              <w:right w:val="single" w:sz="4" w:space="0" w:color="auto"/>
            </w:tcBorders>
            <w:noWrap/>
            <w:vAlign w:val="bottom"/>
            <w:hideMark/>
          </w:tcPr>
          <w:p w14:paraId="1D40FF84" w14:textId="77777777" w:rsidR="00BB3183" w:rsidRPr="00BB3183" w:rsidRDefault="00BB3183" w:rsidP="00BB3183">
            <w:pPr>
              <w:spacing w:after="0" w:line="240" w:lineRule="auto"/>
              <w:jc w:val="center"/>
              <w:rPr>
                <w:rFonts w:ascii="Times New Roman" w:eastAsia="Times New Roman" w:hAnsi="Times New Roman"/>
                <w:color w:val="000000"/>
                <w:lang w:eastAsia="uk-UA"/>
              </w:rPr>
            </w:pPr>
            <w:r w:rsidRPr="00BB3183">
              <w:rPr>
                <w:rFonts w:ascii="Times New Roman" w:eastAsia="Times New Roman" w:hAnsi="Times New Roman"/>
                <w:color w:val="000000"/>
                <w:lang w:eastAsia="uk-UA"/>
              </w:rPr>
              <w:t>4</w:t>
            </w:r>
          </w:p>
        </w:tc>
      </w:tr>
      <w:tr w:rsidR="00BB3183" w:rsidRPr="00BB3183" w14:paraId="0E3A44A2" w14:textId="77777777" w:rsidTr="00BB3183">
        <w:trPr>
          <w:trHeight w:val="615"/>
        </w:trPr>
        <w:tc>
          <w:tcPr>
            <w:tcW w:w="700" w:type="dxa"/>
            <w:tcBorders>
              <w:top w:val="nil"/>
              <w:left w:val="single" w:sz="4" w:space="0" w:color="auto"/>
              <w:bottom w:val="single" w:sz="4" w:space="0" w:color="auto"/>
              <w:right w:val="single" w:sz="4" w:space="0" w:color="auto"/>
            </w:tcBorders>
            <w:noWrap/>
            <w:vAlign w:val="bottom"/>
            <w:hideMark/>
          </w:tcPr>
          <w:p w14:paraId="7E62E906" w14:textId="77777777" w:rsidR="00BB3183" w:rsidRPr="00BB3183" w:rsidRDefault="00BB3183" w:rsidP="00BB3183">
            <w:pPr>
              <w:spacing w:after="0" w:line="240" w:lineRule="auto"/>
              <w:jc w:val="center"/>
              <w:rPr>
                <w:rFonts w:ascii="Times New Roman" w:eastAsia="Times New Roman" w:hAnsi="Times New Roman"/>
                <w:color w:val="000000"/>
                <w:lang w:eastAsia="uk-UA"/>
              </w:rPr>
            </w:pPr>
            <w:r w:rsidRPr="00BB3183">
              <w:rPr>
                <w:rFonts w:ascii="Times New Roman" w:eastAsia="Times New Roman" w:hAnsi="Times New Roman"/>
                <w:color w:val="000000"/>
                <w:lang w:eastAsia="uk-UA"/>
              </w:rPr>
              <w:t>5</w:t>
            </w:r>
          </w:p>
        </w:tc>
        <w:tc>
          <w:tcPr>
            <w:tcW w:w="5080" w:type="dxa"/>
            <w:tcBorders>
              <w:top w:val="nil"/>
              <w:left w:val="nil"/>
              <w:bottom w:val="single" w:sz="4" w:space="0" w:color="auto"/>
              <w:right w:val="single" w:sz="4" w:space="0" w:color="auto"/>
            </w:tcBorders>
            <w:noWrap/>
            <w:vAlign w:val="bottom"/>
            <w:hideMark/>
          </w:tcPr>
          <w:p w14:paraId="33929247" w14:textId="77777777" w:rsidR="00BB3183" w:rsidRPr="00BB3183" w:rsidRDefault="00BB3183" w:rsidP="00BB3183">
            <w:pPr>
              <w:spacing w:after="0" w:line="240" w:lineRule="auto"/>
              <w:rPr>
                <w:rFonts w:ascii="Times New Roman" w:eastAsia="Times New Roman" w:hAnsi="Times New Roman"/>
                <w:color w:val="000000"/>
                <w:lang w:eastAsia="uk-UA"/>
              </w:rPr>
            </w:pPr>
            <w:r w:rsidRPr="00BB3183">
              <w:rPr>
                <w:rFonts w:ascii="Times New Roman" w:eastAsia="Times New Roman" w:hAnsi="Times New Roman"/>
                <w:color w:val="000000"/>
                <w:lang w:eastAsia="uk-UA"/>
              </w:rPr>
              <w:t>Шини 265/65R17 116H, XL, зимові</w:t>
            </w:r>
          </w:p>
        </w:tc>
        <w:tc>
          <w:tcPr>
            <w:tcW w:w="1280" w:type="dxa"/>
            <w:tcBorders>
              <w:top w:val="nil"/>
              <w:left w:val="nil"/>
              <w:bottom w:val="single" w:sz="4" w:space="0" w:color="auto"/>
              <w:right w:val="single" w:sz="4" w:space="0" w:color="auto"/>
            </w:tcBorders>
            <w:noWrap/>
            <w:vAlign w:val="bottom"/>
            <w:hideMark/>
          </w:tcPr>
          <w:p w14:paraId="19027474" w14:textId="77777777" w:rsidR="00BB3183" w:rsidRPr="00BB3183" w:rsidRDefault="00BB3183" w:rsidP="00BB3183">
            <w:pPr>
              <w:spacing w:after="0" w:line="240" w:lineRule="auto"/>
              <w:jc w:val="center"/>
              <w:rPr>
                <w:rFonts w:ascii="Times New Roman" w:eastAsia="Times New Roman" w:hAnsi="Times New Roman"/>
                <w:color w:val="000000"/>
                <w:lang w:eastAsia="uk-UA"/>
              </w:rPr>
            </w:pPr>
            <w:r w:rsidRPr="00BB3183">
              <w:rPr>
                <w:rFonts w:ascii="Times New Roman" w:eastAsia="Times New Roman" w:hAnsi="Times New Roman"/>
                <w:color w:val="000000"/>
                <w:lang w:eastAsia="uk-UA"/>
              </w:rPr>
              <w:t>8</w:t>
            </w:r>
          </w:p>
        </w:tc>
      </w:tr>
    </w:tbl>
    <w:p w14:paraId="50E8F7C4" w14:textId="77777777" w:rsidR="00A94E58" w:rsidRDefault="00A94E58" w:rsidP="002F4D4A">
      <w:pPr>
        <w:widowControl w:val="0"/>
        <w:autoSpaceDE w:val="0"/>
        <w:autoSpaceDN w:val="0"/>
        <w:adjustRightInd w:val="0"/>
        <w:spacing w:after="0" w:line="240" w:lineRule="auto"/>
        <w:jc w:val="both"/>
        <w:rPr>
          <w:rFonts w:ascii="Times New Roman" w:hAnsi="Times New Roman"/>
          <w:sz w:val="24"/>
          <w:szCs w:val="24"/>
        </w:rPr>
      </w:pPr>
    </w:p>
    <w:p w14:paraId="1A0E2022" w14:textId="727136A6" w:rsidR="00B133BD" w:rsidRDefault="00BB3183" w:rsidP="002F4D4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w:t>
      </w:r>
      <w:r w:rsidRPr="00BB3183">
        <w:rPr>
          <w:rFonts w:ascii="Times New Roman" w:hAnsi="Times New Roman"/>
          <w:sz w:val="24"/>
          <w:szCs w:val="24"/>
        </w:rPr>
        <w:t xml:space="preserve">омунальне підприємство «Обласний центр екстреної медичної допомоги та медицини катастроф» Рівненської обласної ради надає екстрену медичну допомогу будь-яким особам, які перебувають у невідкладному стані, у повсякденних умовах, особливий період, під час виникнення надзвичайних ситуацій та ліквідації їх наслідків, надає послуги спеціалізованої медичної допомоги на </w:t>
      </w:r>
      <w:proofErr w:type="spellStart"/>
      <w:r w:rsidRPr="00BB3183">
        <w:rPr>
          <w:rFonts w:ascii="Times New Roman" w:hAnsi="Times New Roman"/>
          <w:sz w:val="24"/>
          <w:szCs w:val="24"/>
        </w:rPr>
        <w:t>дошпитальному</w:t>
      </w:r>
      <w:proofErr w:type="spellEnd"/>
      <w:r w:rsidRPr="00BB3183">
        <w:rPr>
          <w:rFonts w:ascii="Times New Roman" w:hAnsi="Times New Roman"/>
          <w:sz w:val="24"/>
          <w:szCs w:val="24"/>
        </w:rPr>
        <w:t xml:space="preserve"> етапі на території всієї Рівненської області та при перевезенні пацієнтів по території України. Тому для Замовника вкрай важливим є закупівля шин належної якості. В пріоритеті Замовника надійні та якісні вироби; шини, що забезпечать хороше зчеплення з дорогою. Просимо пропонувати високоякісні моделі з надійними характеристиками. Рік виготовлення автогуми повинен бути не раніше 2025 р. Гарантійний термін: не менше 12 місяців з дати поставки товару. Товар повинен бути упакований відповідно до вимог нормативних документів таким чином, щоб виключити пошкодження чи знищення товару; товар має бути в упаковці підприємства-виробника, яка не повинна бути деформована або пошкодженою. Строк поставки товарів: товар повинен бути поставлений Покупцеві не пізніше 29.12.2025 року включно в кількості та у строки, що не перевищують 6 календарних днів з моменту отримання Постачальником заявки Покупця. Доставка проводиться безпосередньо Покупцю транспортом Постачальника. При поставці товар повинен бути </w:t>
      </w:r>
      <w:proofErr w:type="spellStart"/>
      <w:r w:rsidRPr="00BB3183">
        <w:rPr>
          <w:rFonts w:ascii="Times New Roman" w:hAnsi="Times New Roman"/>
          <w:sz w:val="24"/>
          <w:szCs w:val="24"/>
        </w:rPr>
        <w:t>затарений</w:t>
      </w:r>
      <w:proofErr w:type="spellEnd"/>
      <w:r w:rsidRPr="00BB3183">
        <w:rPr>
          <w:rFonts w:ascii="Times New Roman" w:hAnsi="Times New Roman"/>
          <w:sz w:val="24"/>
          <w:szCs w:val="24"/>
        </w:rPr>
        <w:t xml:space="preserve"> і спакований Постачальником таким чином, щоб не допустити псування та/ або знищення його до моменту прийняття Покупцем належним чином.</w:t>
      </w:r>
    </w:p>
    <w:p w14:paraId="510F311C" w14:textId="77777777" w:rsidR="00BB3183" w:rsidRPr="00BB3183" w:rsidRDefault="00BB3183" w:rsidP="002F4D4A">
      <w:pPr>
        <w:widowControl w:val="0"/>
        <w:autoSpaceDE w:val="0"/>
        <w:autoSpaceDN w:val="0"/>
        <w:adjustRightInd w:val="0"/>
        <w:spacing w:after="0" w:line="240" w:lineRule="auto"/>
        <w:jc w:val="both"/>
        <w:rPr>
          <w:rFonts w:ascii="Times New Roman" w:hAnsi="Times New Roman"/>
          <w:sz w:val="24"/>
          <w:szCs w:val="24"/>
        </w:rPr>
      </w:pPr>
    </w:p>
    <w:p w14:paraId="5D1BC8D9" w14:textId="16CA35AE" w:rsidR="00902ACC" w:rsidRDefault="008241FB" w:rsidP="002F4D4A">
      <w:pPr>
        <w:tabs>
          <w:tab w:val="left" w:pos="426"/>
          <w:tab w:val="left" w:pos="851"/>
        </w:tabs>
        <w:spacing w:after="0" w:line="240" w:lineRule="auto"/>
        <w:jc w:val="both"/>
        <w:rPr>
          <w:rFonts w:ascii="Times New Roman" w:hAnsi="Times New Roman"/>
          <w:bCs/>
          <w:sz w:val="24"/>
          <w:szCs w:val="24"/>
        </w:rPr>
      </w:pPr>
      <w:r w:rsidRPr="00BB3183">
        <w:rPr>
          <w:rFonts w:ascii="Times New Roman" w:hAnsi="Times New Roman"/>
          <w:b/>
          <w:sz w:val="24"/>
          <w:szCs w:val="24"/>
          <w:u w:val="single"/>
        </w:rPr>
        <w:t>Обґрунтування розміру бюджетного призначення:</w:t>
      </w:r>
      <w:r w:rsidRPr="00BB3183">
        <w:rPr>
          <w:rFonts w:ascii="Times New Roman" w:hAnsi="Times New Roman"/>
          <w:b/>
          <w:sz w:val="24"/>
          <w:szCs w:val="24"/>
        </w:rPr>
        <w:t xml:space="preserve"> </w:t>
      </w:r>
      <w:r w:rsidRPr="00BB3183">
        <w:rPr>
          <w:rFonts w:ascii="Times New Roman" w:hAnsi="Times New Roman"/>
          <w:sz w:val="24"/>
          <w:szCs w:val="24"/>
        </w:rPr>
        <w:t>розмір бюджетного призначення дл</w:t>
      </w:r>
      <w:r w:rsidR="00D00783" w:rsidRPr="00BB3183">
        <w:rPr>
          <w:rFonts w:ascii="Times New Roman" w:hAnsi="Times New Roman"/>
          <w:sz w:val="24"/>
          <w:szCs w:val="24"/>
        </w:rPr>
        <w:t>я</w:t>
      </w:r>
      <w:r w:rsidR="005F5415" w:rsidRPr="00BB3183">
        <w:rPr>
          <w:rFonts w:ascii="Times New Roman" w:hAnsi="Times New Roman"/>
          <w:sz w:val="24"/>
          <w:szCs w:val="24"/>
        </w:rPr>
        <w:t xml:space="preserve"> </w:t>
      </w:r>
      <w:r w:rsidRPr="00BB3183">
        <w:rPr>
          <w:rFonts w:ascii="Times New Roman" w:hAnsi="Times New Roman"/>
          <w:sz w:val="24"/>
          <w:szCs w:val="24"/>
        </w:rPr>
        <w:t xml:space="preserve">предмета закупівлі </w:t>
      </w:r>
      <w:r w:rsidR="00BB3183" w:rsidRPr="00BB3183">
        <w:rPr>
          <w:rFonts w:ascii="Times New Roman" w:hAnsi="Times New Roman"/>
          <w:sz w:val="24"/>
          <w:szCs w:val="24"/>
          <w:u w:val="single"/>
          <w:lang w:eastAsia="ru-RU"/>
        </w:rPr>
        <w:t>«</w:t>
      </w:r>
      <w:r w:rsidR="00BB3183" w:rsidRPr="00BB3183">
        <w:rPr>
          <w:rFonts w:ascii="Times New Roman" w:hAnsi="Times New Roman"/>
          <w:sz w:val="24"/>
          <w:szCs w:val="24"/>
          <w:u w:val="single"/>
        </w:rPr>
        <w:t>Автомобільна гума зимова</w:t>
      </w:r>
      <w:r w:rsidR="00BB3183" w:rsidRPr="00BB3183">
        <w:rPr>
          <w:rFonts w:ascii="Times New Roman" w:eastAsia="Dotum" w:hAnsi="Times New Roman"/>
          <w:sz w:val="24"/>
          <w:szCs w:val="24"/>
          <w:u w:val="single"/>
        </w:rPr>
        <w:t xml:space="preserve">» за </w:t>
      </w:r>
      <w:r w:rsidR="00BB3183" w:rsidRPr="00BB3183">
        <w:rPr>
          <w:rFonts w:ascii="Times New Roman" w:hAnsi="Times New Roman"/>
          <w:sz w:val="24"/>
          <w:szCs w:val="24"/>
          <w:u w:val="single"/>
        </w:rPr>
        <w:t>ДК 021:2015 — «34350000-5 Шини для транспортних засобів великої та малої тоннажності»</w:t>
      </w:r>
      <w:r w:rsidR="00BB3183" w:rsidRPr="00BB3183">
        <w:rPr>
          <w:rFonts w:ascii="Times New Roman" w:eastAsia="Times New Roman" w:hAnsi="Times New Roman"/>
          <w:sz w:val="24"/>
          <w:szCs w:val="24"/>
          <w:lang w:eastAsia="ru-RU"/>
        </w:rPr>
        <w:t xml:space="preserve"> </w:t>
      </w:r>
      <w:r w:rsidR="000A35CE" w:rsidRPr="00BB3183">
        <w:rPr>
          <w:rFonts w:ascii="Times New Roman" w:hAnsi="Times New Roman"/>
          <w:b/>
          <w:sz w:val="24"/>
          <w:szCs w:val="24"/>
        </w:rPr>
        <w:t xml:space="preserve"> </w:t>
      </w:r>
      <w:r w:rsidR="00842A4F" w:rsidRPr="00BB3183">
        <w:rPr>
          <w:rFonts w:ascii="Times New Roman" w:hAnsi="Times New Roman"/>
          <w:sz w:val="24"/>
          <w:szCs w:val="24"/>
          <w:shd w:val="clear" w:color="auto" w:fill="FFFFFF"/>
        </w:rPr>
        <w:t xml:space="preserve"> </w:t>
      </w:r>
      <w:r w:rsidRPr="00BB3183">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BB3183">
        <w:rPr>
          <w:rFonts w:ascii="Times New Roman" w:hAnsi="Times New Roman"/>
          <w:bCs/>
          <w:sz w:val="24"/>
          <w:szCs w:val="24"/>
        </w:rPr>
        <w:t>12</w:t>
      </w:r>
      <w:r w:rsidRPr="00BB3183">
        <w:rPr>
          <w:rFonts w:ascii="Times New Roman" w:hAnsi="Times New Roman"/>
          <w:bCs/>
          <w:sz w:val="24"/>
          <w:szCs w:val="24"/>
        </w:rPr>
        <w:t xml:space="preserve">-од від </w:t>
      </w:r>
      <w:r w:rsidR="00086E19" w:rsidRPr="00BB3183">
        <w:rPr>
          <w:rFonts w:ascii="Times New Roman" w:hAnsi="Times New Roman"/>
          <w:bCs/>
          <w:sz w:val="24"/>
          <w:szCs w:val="24"/>
        </w:rPr>
        <w:t>1</w:t>
      </w:r>
      <w:r w:rsidR="0088389D" w:rsidRPr="00BB3183">
        <w:rPr>
          <w:rFonts w:ascii="Times New Roman" w:hAnsi="Times New Roman"/>
          <w:bCs/>
          <w:sz w:val="24"/>
          <w:szCs w:val="24"/>
        </w:rPr>
        <w:t>7</w:t>
      </w:r>
      <w:r w:rsidRPr="00BB3183">
        <w:rPr>
          <w:rFonts w:ascii="Times New Roman" w:hAnsi="Times New Roman"/>
          <w:bCs/>
          <w:sz w:val="24"/>
          <w:szCs w:val="24"/>
        </w:rPr>
        <w:t>.0</w:t>
      </w:r>
      <w:r w:rsidR="00086E19" w:rsidRPr="00BB3183">
        <w:rPr>
          <w:rFonts w:ascii="Times New Roman" w:hAnsi="Times New Roman"/>
          <w:bCs/>
          <w:sz w:val="24"/>
          <w:szCs w:val="24"/>
        </w:rPr>
        <w:t>1</w:t>
      </w:r>
      <w:r w:rsidRPr="00BB3183">
        <w:rPr>
          <w:rFonts w:ascii="Times New Roman" w:hAnsi="Times New Roman"/>
          <w:bCs/>
          <w:sz w:val="24"/>
          <w:szCs w:val="24"/>
        </w:rPr>
        <w:t>.202</w:t>
      </w:r>
      <w:r w:rsidR="0088389D" w:rsidRPr="00BB3183">
        <w:rPr>
          <w:rFonts w:ascii="Times New Roman" w:hAnsi="Times New Roman"/>
          <w:bCs/>
          <w:sz w:val="24"/>
          <w:szCs w:val="24"/>
        </w:rPr>
        <w:t>3</w:t>
      </w:r>
      <w:r w:rsidR="00086E19" w:rsidRPr="00BB3183">
        <w:rPr>
          <w:rFonts w:ascii="Times New Roman" w:hAnsi="Times New Roman"/>
          <w:bCs/>
          <w:sz w:val="24"/>
          <w:szCs w:val="24"/>
        </w:rPr>
        <w:t xml:space="preserve"> </w:t>
      </w:r>
      <w:r w:rsidRPr="00BB3183">
        <w:rPr>
          <w:rFonts w:ascii="Times New Roman" w:hAnsi="Times New Roman"/>
          <w:bCs/>
          <w:sz w:val="24"/>
          <w:szCs w:val="24"/>
        </w:rPr>
        <w:t>року «</w:t>
      </w:r>
      <w:r w:rsidR="0088389D" w:rsidRPr="00BB3183">
        <w:rPr>
          <w:rFonts w:ascii="Times New Roman" w:hAnsi="Times New Roman"/>
          <w:sz w:val="24"/>
          <w:szCs w:val="24"/>
        </w:rPr>
        <w:t xml:space="preserve">Про </w:t>
      </w:r>
      <w:r w:rsidR="0088389D" w:rsidRPr="00BB3183">
        <w:rPr>
          <w:rFonts w:ascii="Times New Roman" w:hAnsi="Times New Roman"/>
          <w:sz w:val="24"/>
          <w:szCs w:val="24"/>
        </w:rPr>
        <w:lastRenderedPageBreak/>
        <w:t>призначення уповноваженої особи,</w:t>
      </w:r>
      <w:r w:rsidR="00EA0BEF" w:rsidRPr="00BB3183">
        <w:rPr>
          <w:rFonts w:ascii="Times New Roman" w:hAnsi="Times New Roman"/>
          <w:sz w:val="24"/>
          <w:szCs w:val="24"/>
        </w:rPr>
        <w:t xml:space="preserve"> </w:t>
      </w:r>
      <w:r w:rsidR="0088389D" w:rsidRPr="00BB3183">
        <w:rPr>
          <w:rFonts w:ascii="Times New Roman" w:hAnsi="Times New Roman"/>
          <w:color w:val="000000"/>
          <w:sz w:val="24"/>
          <w:szCs w:val="24"/>
        </w:rPr>
        <w:t xml:space="preserve">відповідальної за </w:t>
      </w:r>
      <w:r w:rsidR="0088389D" w:rsidRPr="00BB3183">
        <w:rPr>
          <w:rFonts w:ascii="Times New Roman" w:hAnsi="Times New Roman"/>
          <w:sz w:val="24"/>
          <w:szCs w:val="24"/>
        </w:rPr>
        <w:t xml:space="preserve">організацію та проведення публічних </w:t>
      </w:r>
      <w:proofErr w:type="spellStart"/>
      <w:r w:rsidR="0088389D" w:rsidRPr="00BB3183">
        <w:rPr>
          <w:rFonts w:ascii="Times New Roman" w:hAnsi="Times New Roman"/>
          <w:sz w:val="24"/>
          <w:szCs w:val="24"/>
        </w:rPr>
        <w:t>закупівель</w:t>
      </w:r>
      <w:proofErr w:type="spellEnd"/>
      <w:r w:rsidR="0088389D" w:rsidRPr="00BB3183">
        <w:rPr>
          <w:rFonts w:ascii="Times New Roman" w:hAnsi="Times New Roman"/>
          <w:sz w:val="24"/>
          <w:szCs w:val="24"/>
        </w:rPr>
        <w:t xml:space="preserve"> товарів, робіт і послуг</w:t>
      </w:r>
      <w:r w:rsidR="00EA0BEF" w:rsidRPr="00BB3183">
        <w:rPr>
          <w:rFonts w:ascii="Times New Roman" w:hAnsi="Times New Roman"/>
          <w:sz w:val="24"/>
          <w:szCs w:val="24"/>
        </w:rPr>
        <w:t xml:space="preserve"> </w:t>
      </w:r>
      <w:r w:rsidR="0088389D" w:rsidRPr="00BB3183">
        <w:rPr>
          <w:rFonts w:ascii="Times New Roman" w:hAnsi="Times New Roman"/>
          <w:sz w:val="24"/>
          <w:szCs w:val="24"/>
        </w:rPr>
        <w:t xml:space="preserve">та затвердження </w:t>
      </w:r>
      <w:r w:rsidR="0088389D" w:rsidRPr="00BB3183">
        <w:rPr>
          <w:rFonts w:ascii="Times New Roman" w:hAnsi="Times New Roman"/>
          <w:color w:val="000000"/>
          <w:sz w:val="24"/>
          <w:szCs w:val="24"/>
        </w:rPr>
        <w:t>положення про уповноважену особу</w:t>
      </w:r>
      <w:r w:rsidRPr="00BB3183">
        <w:rPr>
          <w:rFonts w:ascii="Times New Roman" w:hAnsi="Times New Roman"/>
          <w:sz w:val="24"/>
          <w:szCs w:val="24"/>
        </w:rPr>
        <w:t xml:space="preserve">» </w:t>
      </w:r>
      <w:r w:rsidRPr="00BB3183">
        <w:rPr>
          <w:rFonts w:ascii="Times New Roman" w:hAnsi="Times New Roman"/>
          <w:bCs/>
          <w:sz w:val="24"/>
          <w:szCs w:val="24"/>
        </w:rPr>
        <w:t xml:space="preserve"> </w:t>
      </w:r>
    </w:p>
    <w:p w14:paraId="40919135" w14:textId="77777777" w:rsidR="00BB3183" w:rsidRPr="00BB3183" w:rsidRDefault="00BB3183" w:rsidP="002F4D4A">
      <w:pPr>
        <w:tabs>
          <w:tab w:val="left" w:pos="426"/>
          <w:tab w:val="left" w:pos="851"/>
        </w:tabs>
        <w:spacing w:after="0" w:line="240" w:lineRule="auto"/>
        <w:jc w:val="both"/>
        <w:rPr>
          <w:rFonts w:ascii="Times New Roman" w:hAnsi="Times New Roman"/>
          <w:sz w:val="24"/>
          <w:szCs w:val="24"/>
          <w:u w:val="single"/>
        </w:rPr>
      </w:pPr>
    </w:p>
    <w:p w14:paraId="49B52431" w14:textId="27896606" w:rsidR="008241FB" w:rsidRPr="00BB3183" w:rsidRDefault="008241FB" w:rsidP="00C24FFA">
      <w:pPr>
        <w:spacing w:after="0" w:line="240" w:lineRule="auto"/>
        <w:jc w:val="both"/>
        <w:rPr>
          <w:rFonts w:ascii="Times New Roman" w:eastAsia="Times New Roman" w:hAnsi="Times New Roman"/>
          <w:b/>
          <w:sz w:val="24"/>
          <w:szCs w:val="24"/>
          <w:u w:val="single"/>
          <w:lang w:eastAsia="ru-RU"/>
        </w:rPr>
      </w:pPr>
      <w:r w:rsidRPr="00BB3183">
        <w:rPr>
          <w:rFonts w:ascii="Times New Roman" w:eastAsia="Times New Roman" w:hAnsi="Times New Roman"/>
          <w:b/>
          <w:sz w:val="24"/>
          <w:szCs w:val="24"/>
          <w:u w:val="single"/>
          <w:lang w:eastAsia="ru-RU"/>
        </w:rPr>
        <w:t>Обґрунтування очікуваної вартості предмета закупівлі:</w:t>
      </w:r>
    </w:p>
    <w:p w14:paraId="635CFC86" w14:textId="5A13FAF5" w:rsidR="00FC5111" w:rsidRPr="00BB3183" w:rsidRDefault="00FC5111" w:rsidP="00FC5111">
      <w:pPr>
        <w:spacing w:after="0" w:line="240" w:lineRule="auto"/>
        <w:rPr>
          <w:rFonts w:ascii="Times New Roman" w:hAnsi="Times New Roman"/>
          <w:sz w:val="24"/>
          <w:szCs w:val="24"/>
        </w:rPr>
      </w:pPr>
      <w:r w:rsidRPr="00BB3183">
        <w:rPr>
          <w:rFonts w:ascii="Times New Roman" w:hAnsi="Times New Roman"/>
          <w:sz w:val="24"/>
          <w:szCs w:val="24"/>
        </w:rPr>
        <w:t xml:space="preserve">Очікувана вартість предмета закупівлі сформована на підставі </w:t>
      </w:r>
      <w:r w:rsidR="007C366D" w:rsidRPr="00BB3183">
        <w:rPr>
          <w:rFonts w:ascii="Times New Roman" w:hAnsi="Times New Roman"/>
          <w:sz w:val="24"/>
          <w:szCs w:val="24"/>
        </w:rPr>
        <w:t>моніторингу ц</w:t>
      </w:r>
      <w:r w:rsidR="00DA4DAC" w:rsidRPr="00BB3183">
        <w:rPr>
          <w:rFonts w:ascii="Times New Roman" w:hAnsi="Times New Roman"/>
          <w:sz w:val="24"/>
          <w:szCs w:val="24"/>
        </w:rPr>
        <w:t xml:space="preserve">ін </w:t>
      </w:r>
      <w:r w:rsidR="00BB3183">
        <w:rPr>
          <w:rFonts w:ascii="Times New Roman" w:hAnsi="Times New Roman"/>
          <w:sz w:val="24"/>
          <w:szCs w:val="24"/>
        </w:rPr>
        <w:t>в мережі інтернет</w:t>
      </w:r>
    </w:p>
    <w:p w14:paraId="0B62A144" w14:textId="54D5F60E" w:rsidR="00832D42" w:rsidRDefault="00832D42" w:rsidP="00C24FFA">
      <w:pPr>
        <w:spacing w:after="0" w:line="240" w:lineRule="auto"/>
        <w:rPr>
          <w:rFonts w:ascii="Times New Roman" w:eastAsia="Times New Roman" w:hAnsi="Times New Roman"/>
          <w:bCs/>
          <w:sz w:val="24"/>
          <w:szCs w:val="24"/>
          <w:lang w:eastAsia="ru-RU"/>
        </w:rPr>
      </w:pPr>
      <w:r w:rsidRPr="00BB3183">
        <w:rPr>
          <w:rFonts w:ascii="Times New Roman" w:eastAsia="Times New Roman" w:hAnsi="Times New Roman"/>
          <w:bCs/>
          <w:sz w:val="24"/>
          <w:szCs w:val="24"/>
          <w:lang w:eastAsia="ru-RU"/>
        </w:rPr>
        <w:t xml:space="preserve">В річний план </w:t>
      </w:r>
      <w:proofErr w:type="spellStart"/>
      <w:r w:rsidRPr="00BB3183">
        <w:rPr>
          <w:rFonts w:ascii="Times New Roman" w:eastAsia="Times New Roman" w:hAnsi="Times New Roman"/>
          <w:bCs/>
          <w:sz w:val="24"/>
          <w:szCs w:val="24"/>
          <w:lang w:eastAsia="ru-RU"/>
        </w:rPr>
        <w:t>внесено</w:t>
      </w:r>
      <w:proofErr w:type="spellEnd"/>
      <w:r w:rsidR="000A35CE" w:rsidRPr="00BB3183">
        <w:rPr>
          <w:rFonts w:ascii="Times New Roman" w:eastAsia="Times New Roman" w:hAnsi="Times New Roman"/>
          <w:bCs/>
          <w:sz w:val="24"/>
          <w:szCs w:val="24"/>
          <w:lang w:eastAsia="ru-RU"/>
        </w:rPr>
        <w:t xml:space="preserve">   </w:t>
      </w:r>
      <w:r w:rsidR="00BB3183" w:rsidRPr="00BB3183">
        <w:rPr>
          <w:rFonts w:ascii="Times New Roman" w:eastAsia="Times New Roman" w:hAnsi="Times New Roman"/>
          <w:bCs/>
          <w:sz w:val="24"/>
          <w:szCs w:val="24"/>
          <w:lang w:eastAsia="ru-RU"/>
        </w:rPr>
        <w:t>547 234,82</w:t>
      </w:r>
      <w:r w:rsidR="00DA4DAC" w:rsidRPr="00BB3183">
        <w:rPr>
          <w:rFonts w:ascii="Times New Roman" w:eastAsia="Times New Roman" w:hAnsi="Times New Roman"/>
          <w:bCs/>
          <w:sz w:val="24"/>
          <w:szCs w:val="24"/>
          <w:lang w:eastAsia="ru-RU"/>
        </w:rPr>
        <w:t xml:space="preserve"> </w:t>
      </w:r>
      <w:r w:rsidRPr="00BB3183">
        <w:rPr>
          <w:rFonts w:ascii="Times New Roman" w:hAnsi="Times New Roman"/>
          <w:sz w:val="24"/>
          <w:szCs w:val="24"/>
        </w:rPr>
        <w:t>грн</w:t>
      </w:r>
      <w:r w:rsidRPr="00BB3183">
        <w:rPr>
          <w:rFonts w:ascii="Times New Roman" w:eastAsia="Times New Roman" w:hAnsi="Times New Roman"/>
          <w:bCs/>
          <w:sz w:val="24"/>
          <w:szCs w:val="24"/>
          <w:lang w:eastAsia="ru-RU"/>
        </w:rPr>
        <w:t xml:space="preserve"> </w:t>
      </w:r>
    </w:p>
    <w:p w14:paraId="702275E4" w14:textId="77777777" w:rsidR="00BB3183" w:rsidRPr="00BB3183" w:rsidRDefault="00BB3183" w:rsidP="00C24FFA">
      <w:pPr>
        <w:spacing w:after="0" w:line="240" w:lineRule="auto"/>
        <w:rPr>
          <w:rFonts w:ascii="Times New Roman" w:eastAsia="Times New Roman" w:hAnsi="Times New Roman"/>
          <w:bCs/>
          <w:sz w:val="24"/>
          <w:szCs w:val="24"/>
          <w:lang w:eastAsia="ru-RU"/>
        </w:rPr>
      </w:pPr>
    </w:p>
    <w:p w14:paraId="237D9166" w14:textId="04BEAF9B" w:rsidR="00656DAA" w:rsidRPr="00BB3183"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BB3183">
        <w:rPr>
          <w:rFonts w:ascii="Times New Roman" w:eastAsia="Times New Roman" w:hAnsi="Times New Roman"/>
          <w:b/>
          <w:bCs/>
          <w:sz w:val="24"/>
          <w:szCs w:val="24"/>
          <w:lang w:eastAsia="ru-RU"/>
        </w:rPr>
        <w:t>Процедура закупівлі:</w:t>
      </w:r>
      <w:r w:rsidR="0088389D" w:rsidRPr="00BB3183">
        <w:rPr>
          <w:rFonts w:ascii="Times New Roman" w:eastAsia="Times New Roman" w:hAnsi="Times New Roman"/>
          <w:bCs/>
          <w:sz w:val="24"/>
          <w:szCs w:val="24"/>
          <w:lang w:eastAsia="ru-RU"/>
        </w:rPr>
        <w:t xml:space="preserve"> </w:t>
      </w:r>
      <w:r w:rsidR="007C366D" w:rsidRPr="00BB3183">
        <w:rPr>
          <w:rFonts w:ascii="Times New Roman" w:eastAsia="Times New Roman" w:hAnsi="Times New Roman"/>
          <w:bCs/>
          <w:sz w:val="24"/>
          <w:szCs w:val="24"/>
          <w:lang w:eastAsia="ru-RU"/>
        </w:rPr>
        <w:t>Запит ціни пропозиції</w:t>
      </w:r>
    </w:p>
    <w:sectPr w:rsidR="00656DAA" w:rsidRPr="00BB3183"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 w:numId="13" w16cid:durableId="79536824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3226"/>
    <w:rsid w:val="001E07DC"/>
    <w:rsid w:val="001F413B"/>
    <w:rsid w:val="002C055F"/>
    <w:rsid w:val="002F4D4A"/>
    <w:rsid w:val="00303187"/>
    <w:rsid w:val="003F5FBA"/>
    <w:rsid w:val="00454939"/>
    <w:rsid w:val="004C1C89"/>
    <w:rsid w:val="004C421F"/>
    <w:rsid w:val="004D1CE3"/>
    <w:rsid w:val="005845E3"/>
    <w:rsid w:val="005F5415"/>
    <w:rsid w:val="0062311E"/>
    <w:rsid w:val="00656DAA"/>
    <w:rsid w:val="0069681B"/>
    <w:rsid w:val="00697355"/>
    <w:rsid w:val="00701957"/>
    <w:rsid w:val="007C366D"/>
    <w:rsid w:val="00810651"/>
    <w:rsid w:val="008241FB"/>
    <w:rsid w:val="00832D42"/>
    <w:rsid w:val="00842A4F"/>
    <w:rsid w:val="00865416"/>
    <w:rsid w:val="00871A9A"/>
    <w:rsid w:val="0088389D"/>
    <w:rsid w:val="008B1CA1"/>
    <w:rsid w:val="008E5876"/>
    <w:rsid w:val="00902ACC"/>
    <w:rsid w:val="009F6E89"/>
    <w:rsid w:val="00A24B48"/>
    <w:rsid w:val="00A32E2D"/>
    <w:rsid w:val="00A94E58"/>
    <w:rsid w:val="00B133BD"/>
    <w:rsid w:val="00B54B4F"/>
    <w:rsid w:val="00B86E0F"/>
    <w:rsid w:val="00BB3183"/>
    <w:rsid w:val="00C24FFA"/>
    <w:rsid w:val="00C52D41"/>
    <w:rsid w:val="00C61B92"/>
    <w:rsid w:val="00C64A86"/>
    <w:rsid w:val="00D00783"/>
    <w:rsid w:val="00D137AA"/>
    <w:rsid w:val="00DA4DAC"/>
    <w:rsid w:val="00DB719E"/>
    <w:rsid w:val="00EA0BEF"/>
    <w:rsid w:val="00EA1080"/>
    <w:rsid w:val="00EA25FA"/>
    <w:rsid w:val="00EA5D99"/>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2202</Words>
  <Characters>1256</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39</cp:revision>
  <cp:lastPrinted>2023-02-24T10:47:00Z</cp:lastPrinted>
  <dcterms:created xsi:type="dcterms:W3CDTF">2022-01-21T14:13:00Z</dcterms:created>
  <dcterms:modified xsi:type="dcterms:W3CDTF">2025-11-13T12:19:00Z</dcterms:modified>
</cp:coreProperties>
</file>