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4115" w14:textId="77777777" w:rsidR="00931AB3" w:rsidRPr="000A35CE" w:rsidRDefault="00931AB3" w:rsidP="0093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A35CE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0A35CE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0A35C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14:paraId="12708F5C" w14:textId="77777777" w:rsidR="00931AB3" w:rsidRPr="000A35CE" w:rsidRDefault="00931AB3" w:rsidP="0093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386FE7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місцезнаходження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ідентифікаційний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код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замовника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Єдиному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державному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реєстрі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юридичних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осіб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фізичних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осіб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підприємців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громадських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формувань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його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категорія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27299C3A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підприємство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Обласний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екстреної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медичної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допомоги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медицини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катастроф»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Рівненської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обласної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ради;</w:t>
      </w:r>
    </w:p>
    <w:p w14:paraId="025B3677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Котляревського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, 5, м.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Рівне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, 33028;</w:t>
      </w:r>
    </w:p>
    <w:p w14:paraId="00453219" w14:textId="77777777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99FABC4" w14:textId="77777777" w:rsidR="00931AB3" w:rsidRPr="000A35CE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замовника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розпорядник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бюджетних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коштів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нижчого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рівня</w:t>
      </w:r>
      <w:proofErr w:type="spellEnd"/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8D885D" w14:textId="77777777" w:rsidR="00931AB3" w:rsidRDefault="00931AB3" w:rsidP="00931A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із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зазначенням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коду за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Єдиним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закупівельним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словником (у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поділу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на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лоти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такі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відомості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повинні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зазначатися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стосовно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кожного лота)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назви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відповідних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класифікаторів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і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частин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(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лотів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) (за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наявності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):</w:t>
      </w:r>
    </w:p>
    <w:p w14:paraId="39B545B5" w14:textId="77777777" w:rsidR="00931AB3" w:rsidRDefault="00931AB3" w:rsidP="00931A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31AB3">
        <w:rPr>
          <w:rFonts w:ascii="Times New Roman" w:hAnsi="Times New Roman"/>
          <w:b/>
          <w:sz w:val="24"/>
          <w:szCs w:val="24"/>
          <w:lang w:eastAsia="ru-RU"/>
        </w:rPr>
        <w:t>“</w:t>
      </w:r>
      <w:r w:rsidRPr="00931AB3">
        <w:rPr>
          <w:rFonts w:ascii="Times New Roman" w:hAnsi="Times New Roman"/>
          <w:b/>
          <w:sz w:val="24"/>
          <w:szCs w:val="24"/>
          <w:lang w:val="uk-UA"/>
        </w:rPr>
        <w:t>Природний газ</w:t>
      </w:r>
      <w:r w:rsidRPr="00931AB3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 </w:t>
      </w:r>
    </w:p>
    <w:p w14:paraId="7A3FF636" w14:textId="77777777" w:rsidR="00931AB3" w:rsidRPr="000770BB" w:rsidRDefault="00931AB3" w:rsidP="00931AB3">
      <w:pPr>
        <w:spacing w:after="0" w:line="240" w:lineRule="auto"/>
        <w:rPr>
          <w:rFonts w:ascii="Times New Roman" w:hAnsi="Times New Roman"/>
          <w:b/>
          <w:lang w:val="uk-UA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якісних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характеристик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02D55E12" w14:textId="77777777" w:rsidR="00931AB3" w:rsidRDefault="00931AB3" w:rsidP="00931AB3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Місце поставки товару: </w:t>
      </w:r>
    </w:p>
    <w:p w14:paraId="4E86941B" w14:textId="77777777" w:rsidR="00931AB3" w:rsidRDefault="00931AB3" w:rsidP="00931AB3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ED6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D6">
        <w:rPr>
          <w:rFonts w:ascii="Times New Roman" w:hAnsi="Times New Roman"/>
          <w:sz w:val="24"/>
          <w:szCs w:val="24"/>
        </w:rPr>
        <w:t>Здолбунів</w:t>
      </w:r>
      <w:proofErr w:type="spellEnd"/>
      <w:r w:rsidRPr="00F0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ED6">
        <w:rPr>
          <w:rFonts w:ascii="Times New Roman" w:hAnsi="Times New Roman"/>
          <w:sz w:val="24"/>
          <w:szCs w:val="24"/>
        </w:rPr>
        <w:t>вул</w:t>
      </w:r>
      <w:proofErr w:type="spellEnd"/>
      <w:r w:rsidRPr="00F00ED6">
        <w:rPr>
          <w:rFonts w:ascii="Times New Roman" w:hAnsi="Times New Roman"/>
          <w:sz w:val="24"/>
          <w:szCs w:val="24"/>
        </w:rPr>
        <w:t>. Тиха, 17</w:t>
      </w:r>
    </w:p>
    <w:p w14:paraId="1BECB92A" w14:textId="4F59B71F" w:rsidR="00931AB3" w:rsidRPr="000770BB" w:rsidRDefault="00931AB3" w:rsidP="00931AB3">
      <w:pPr>
        <w:pStyle w:val="a5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Дубровиця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Воробинська</w:t>
      </w:r>
      <w:proofErr w:type="spellEnd"/>
      <w:r>
        <w:rPr>
          <w:rFonts w:ascii="Times New Roman" w:hAnsi="Times New Roman"/>
          <w:sz w:val="24"/>
          <w:szCs w:val="24"/>
        </w:rPr>
        <w:t>, 42</w:t>
      </w:r>
    </w:p>
    <w:p w14:paraId="63883335" w14:textId="77777777" w:rsidR="00931AB3" w:rsidRPr="000770BB" w:rsidRDefault="00931AB3" w:rsidP="00931AB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Учасник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при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формуванні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ціни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повинен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врахувати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усі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витрати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на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постачання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, в тому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числі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і за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транспортування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, з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урахуванням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усіх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платежів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(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окрім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розподілу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),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які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можуть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бути ним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понесені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ході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виконання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договору про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закупівлю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. За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розрахункову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одиницю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газу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приймається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один метр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кубічний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(м3), приведений до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стандартних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умов: температура (t) 293,18 К (20оС),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тиск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 газу (Р) 101,325 кПа (760 мм рт. ст.).</w:t>
      </w:r>
    </w:p>
    <w:p w14:paraId="7B2165DF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931AB3" w:rsidRPr="0050083A" w14:paraId="67DC3501" w14:textId="77777777" w:rsidTr="00082E9A">
        <w:trPr>
          <w:trHeight w:val="131"/>
        </w:trPr>
        <w:tc>
          <w:tcPr>
            <w:tcW w:w="3114" w:type="dxa"/>
            <w:vAlign w:val="center"/>
          </w:tcPr>
          <w:p w14:paraId="4B4E1240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Найменування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товару</w:t>
            </w:r>
          </w:p>
        </w:tc>
        <w:tc>
          <w:tcPr>
            <w:tcW w:w="3118" w:type="dxa"/>
            <w:vAlign w:val="center"/>
          </w:tcPr>
          <w:p w14:paraId="0D1EED02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Одиниця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виміру</w:t>
            </w:r>
            <w:proofErr w:type="spellEnd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 </w:t>
            </w:r>
          </w:p>
        </w:tc>
        <w:tc>
          <w:tcPr>
            <w:tcW w:w="3274" w:type="dxa"/>
            <w:vAlign w:val="center"/>
          </w:tcPr>
          <w:p w14:paraId="76770B56" w14:textId="77777777" w:rsidR="00931AB3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Кількість</w:t>
            </w:r>
            <w:proofErr w:type="spellEnd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 xml:space="preserve"> товару</w:t>
            </w:r>
          </w:p>
          <w:p w14:paraId="4FFAE97D" w14:textId="77777777" w:rsidR="00931AB3" w:rsidRPr="00F00ED6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val="uk-UA" w:eastAsia="ar-SA" w:bidi="hi-IN"/>
              </w:rPr>
              <w:t>(загальний обсяг)</w:t>
            </w:r>
          </w:p>
        </w:tc>
      </w:tr>
      <w:tr w:rsidR="00931AB3" w:rsidRPr="0050083A" w14:paraId="1E94B91F" w14:textId="77777777" w:rsidTr="00082E9A">
        <w:trPr>
          <w:trHeight w:val="42"/>
        </w:trPr>
        <w:tc>
          <w:tcPr>
            <w:tcW w:w="3114" w:type="dxa"/>
            <w:vAlign w:val="center"/>
          </w:tcPr>
          <w:p w14:paraId="05EA43F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Природний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 xml:space="preserve"> газ</w:t>
            </w:r>
          </w:p>
        </w:tc>
        <w:tc>
          <w:tcPr>
            <w:tcW w:w="3118" w:type="dxa"/>
            <w:vAlign w:val="center"/>
          </w:tcPr>
          <w:p w14:paraId="073E94C8" w14:textId="77777777" w:rsidR="00931AB3" w:rsidRPr="006404E1" w:rsidRDefault="00931AB3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тис. м. куб</w:t>
            </w:r>
          </w:p>
        </w:tc>
        <w:tc>
          <w:tcPr>
            <w:tcW w:w="3274" w:type="dxa"/>
            <w:vAlign w:val="center"/>
          </w:tcPr>
          <w:p w14:paraId="06DE70A9" w14:textId="6CB0A292" w:rsidR="00931AB3" w:rsidRPr="00F00ED6" w:rsidRDefault="00E5396C" w:rsidP="00082E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5</w:t>
            </w:r>
            <w:r w:rsidR="00931AB3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,</w:t>
            </w: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4</w:t>
            </w:r>
            <w:r w:rsidR="00931AB3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00</w:t>
            </w:r>
          </w:p>
        </w:tc>
      </w:tr>
    </w:tbl>
    <w:p w14:paraId="4A8E96CE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</w:p>
    <w:p w14:paraId="5B3C2DAF" w14:textId="77777777" w:rsidR="00931AB3" w:rsidRPr="0050083A" w:rsidRDefault="00931AB3" w:rsidP="00931AB3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Плановий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обсяг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закупівлі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природного газу з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розбивкою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по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місяцях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: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E5396C" w:rsidRPr="0050083A" w14:paraId="187A3E41" w14:textId="77777777" w:rsidTr="00F07842">
        <w:tc>
          <w:tcPr>
            <w:tcW w:w="3397" w:type="dxa"/>
          </w:tcPr>
          <w:p w14:paraId="51AD57A6" w14:textId="77777777" w:rsidR="00E5396C" w:rsidRPr="0050083A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Місяць</w:t>
            </w:r>
            <w:proofErr w:type="spellEnd"/>
          </w:p>
        </w:tc>
        <w:tc>
          <w:tcPr>
            <w:tcW w:w="6096" w:type="dxa"/>
          </w:tcPr>
          <w:p w14:paraId="02086E40" w14:textId="77777777" w:rsidR="00E5396C" w:rsidRPr="002550BA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Обсяг</w:t>
            </w:r>
            <w:proofErr w:type="spellEnd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 (</w:t>
            </w:r>
            <w:proofErr w:type="spellStart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тис.м</w:t>
            </w:r>
            <w:proofErr w:type="spellEnd"/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. куб.)</w:t>
            </w:r>
          </w:p>
        </w:tc>
      </w:tr>
      <w:tr w:rsidR="00E5396C" w:rsidRPr="007D4548" w14:paraId="7B0BF0D6" w14:textId="77777777" w:rsidTr="00F07842">
        <w:tc>
          <w:tcPr>
            <w:tcW w:w="3397" w:type="dxa"/>
          </w:tcPr>
          <w:p w14:paraId="24B31584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Січень 2025</w:t>
            </w:r>
          </w:p>
        </w:tc>
        <w:tc>
          <w:tcPr>
            <w:tcW w:w="6096" w:type="dxa"/>
          </w:tcPr>
          <w:p w14:paraId="054D2187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2,000</w:t>
            </w:r>
          </w:p>
        </w:tc>
      </w:tr>
      <w:tr w:rsidR="00E5396C" w:rsidRPr="007D4548" w14:paraId="5234DB77" w14:textId="77777777" w:rsidTr="00F07842">
        <w:tc>
          <w:tcPr>
            <w:tcW w:w="3397" w:type="dxa"/>
          </w:tcPr>
          <w:p w14:paraId="142335CF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Лютий 2025</w:t>
            </w:r>
          </w:p>
        </w:tc>
        <w:tc>
          <w:tcPr>
            <w:tcW w:w="6096" w:type="dxa"/>
          </w:tcPr>
          <w:p w14:paraId="25D4079D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1,800</w:t>
            </w:r>
          </w:p>
        </w:tc>
      </w:tr>
      <w:tr w:rsidR="00E5396C" w:rsidRPr="007D4548" w14:paraId="60D43A91" w14:textId="77777777" w:rsidTr="00F07842">
        <w:tc>
          <w:tcPr>
            <w:tcW w:w="3397" w:type="dxa"/>
          </w:tcPr>
          <w:p w14:paraId="50D43E5E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Березень 2025</w:t>
            </w:r>
          </w:p>
        </w:tc>
        <w:tc>
          <w:tcPr>
            <w:tcW w:w="6096" w:type="dxa"/>
          </w:tcPr>
          <w:p w14:paraId="796989B1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1,600</w:t>
            </w:r>
          </w:p>
        </w:tc>
      </w:tr>
      <w:tr w:rsidR="00E5396C" w:rsidRPr="007D4548" w14:paraId="618A192F" w14:textId="77777777" w:rsidTr="00F07842">
        <w:tc>
          <w:tcPr>
            <w:tcW w:w="3397" w:type="dxa"/>
          </w:tcPr>
          <w:p w14:paraId="48D7C2D6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РАЗОМ</w:t>
            </w:r>
          </w:p>
        </w:tc>
        <w:tc>
          <w:tcPr>
            <w:tcW w:w="6096" w:type="dxa"/>
          </w:tcPr>
          <w:p w14:paraId="185A76BE" w14:textId="77777777" w:rsidR="00E5396C" w:rsidRPr="007D4548" w:rsidRDefault="00E5396C" w:rsidP="00F078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5,400</w:t>
            </w:r>
          </w:p>
        </w:tc>
      </w:tr>
    </w:tbl>
    <w:p w14:paraId="31E2360F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p w14:paraId="4E40A348" w14:textId="77777777" w:rsidR="00931AB3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Товар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запропонований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учасником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повинен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вимогам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ДСТУ 5542-87 (ГОСТ 5542-87), </w:t>
      </w:r>
    </w:p>
    <w:p w14:paraId="20C4E616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а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саме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:</w:t>
      </w:r>
    </w:p>
    <w:tbl>
      <w:tblPr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0"/>
        <w:gridCol w:w="1419"/>
      </w:tblGrid>
      <w:tr w:rsidR="00931AB3" w:rsidRPr="0050083A" w14:paraId="21681898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A72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Найменування</w:t>
            </w:r>
            <w:proofErr w:type="spellEnd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показника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14:paraId="0608F9E9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Норма</w:t>
            </w:r>
          </w:p>
        </w:tc>
      </w:tr>
      <w:tr w:rsidR="00931AB3" w:rsidRPr="0050083A" w14:paraId="7375B201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184347E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1. Теплота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згоряння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proofErr w:type="gram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нижча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,  МДж</w:t>
            </w:r>
            <w:proofErr w:type="gram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/м³ кПа,  при 20ºС  101,325 кПа,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менше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7DEA53C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31,8 (7600) </w:t>
            </w:r>
          </w:p>
        </w:tc>
      </w:tr>
      <w:tr w:rsidR="00931AB3" w:rsidRPr="0050083A" w14:paraId="3A8BE18D" w14:textId="77777777" w:rsidTr="00082E9A">
        <w:trPr>
          <w:trHeight w:val="32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53ACDF2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2. Область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значень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числа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Воббе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вищого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), МДж/м³ (ккал/м³)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BFB80E0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9850-13000</w:t>
            </w:r>
          </w:p>
        </w:tc>
      </w:tr>
      <w:tr w:rsidR="00931AB3" w:rsidRPr="0050083A" w14:paraId="138C6185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3589F56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3.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Масова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концентрація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сірководню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г/м³,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9E57A2A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0,02</w:t>
            </w:r>
          </w:p>
        </w:tc>
      </w:tr>
      <w:tr w:rsidR="00931AB3" w:rsidRPr="0050083A" w14:paraId="14B7DCB2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B85F101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Масова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концентрація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меркаптановоїсірки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г/м³,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C7B63FE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0,036</w:t>
            </w:r>
          </w:p>
        </w:tc>
      </w:tr>
      <w:tr w:rsidR="00931AB3" w:rsidRPr="0050083A" w14:paraId="09F3CD5B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C9A4ED6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5.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Об’ємна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частка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кисню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%,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76CF4E17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931AB3" w:rsidRPr="0050083A" w14:paraId="3FD75543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919DF6B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6.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Маса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механічних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домішків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1 м³ г, 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більше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09CF107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0,001</w:t>
            </w:r>
          </w:p>
        </w:tc>
      </w:tr>
      <w:tr w:rsidR="00931AB3" w:rsidRPr="0050083A" w14:paraId="6B771B00" w14:textId="77777777" w:rsidTr="00082E9A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2EEBC43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7.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Інтенсивність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запаху при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об’ємній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частці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1% в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повітрі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бал, не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менше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6C5" w14:textId="77777777" w:rsidR="00931AB3" w:rsidRPr="0050083A" w:rsidRDefault="00931AB3" w:rsidP="00082E9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3</w:t>
            </w:r>
          </w:p>
        </w:tc>
      </w:tr>
    </w:tbl>
    <w:p w14:paraId="5353BD5E" w14:textId="77777777" w:rsidR="00931AB3" w:rsidRPr="0050083A" w:rsidRDefault="00931AB3" w:rsidP="00931A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E94AE6B" w14:textId="77777777" w:rsidR="00931AB3" w:rsidRPr="0050083A" w:rsidRDefault="00931AB3" w:rsidP="00931AB3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Також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фізико-хімічні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показники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природного газу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повинні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вимогам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,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визначеним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розділом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ІІІ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Кодексу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газорозподільних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систем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та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Кодексу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газотранспортної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системи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.</w:t>
      </w:r>
    </w:p>
    <w:p w14:paraId="38F40E98" w14:textId="77777777" w:rsidR="00931AB3" w:rsidRPr="0050083A" w:rsidRDefault="00931AB3" w:rsidP="00931AB3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Умови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постачання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товару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Замовнику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повинні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відповідати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наступним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нормативно-</w:t>
      </w:r>
      <w:proofErr w:type="spellStart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правовим</w:t>
      </w:r>
      <w:proofErr w:type="spellEnd"/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актам:</w:t>
      </w:r>
    </w:p>
    <w:p w14:paraId="05E0C140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 xml:space="preserve">Закону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України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ринок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газу»;</w:t>
      </w:r>
    </w:p>
    <w:p w14:paraId="1A627A89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 xml:space="preserve">Правилам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постачання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газу,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30.09.2015 № 2496 (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>);</w:t>
      </w:r>
    </w:p>
    <w:p w14:paraId="4F039BC8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</w:rPr>
        <w:t xml:space="preserve">Кодексу </w:t>
      </w:r>
      <w:proofErr w:type="spellStart"/>
      <w:r w:rsidRPr="0050083A">
        <w:rPr>
          <w:rFonts w:ascii="Times New Roman" w:hAnsi="Times New Roman"/>
          <w:sz w:val="24"/>
          <w:szCs w:val="24"/>
        </w:rPr>
        <w:t>газорозподільних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систем, </w:t>
      </w:r>
      <w:proofErr w:type="spellStart"/>
      <w:r w:rsidRPr="0050083A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30.09.2015 № 2494 (</w:t>
      </w:r>
      <w:proofErr w:type="spellStart"/>
      <w:r w:rsidRPr="0050083A">
        <w:rPr>
          <w:rFonts w:ascii="Times New Roman" w:hAnsi="Times New Roman"/>
          <w:sz w:val="24"/>
          <w:szCs w:val="24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</w:rPr>
        <w:t>);</w:t>
      </w:r>
    </w:p>
    <w:p w14:paraId="587C2278" w14:textId="77777777" w:rsidR="00931AB3" w:rsidRPr="0050083A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</w:rPr>
        <w:t xml:space="preserve">Кодексу </w:t>
      </w:r>
      <w:proofErr w:type="spellStart"/>
      <w:r w:rsidRPr="0050083A">
        <w:rPr>
          <w:rFonts w:ascii="Times New Roman" w:hAnsi="Times New Roman"/>
          <w:sz w:val="24"/>
          <w:szCs w:val="24"/>
        </w:rPr>
        <w:t>газотранспортної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системи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083A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НКРЕКП </w:t>
      </w:r>
      <w:proofErr w:type="spellStart"/>
      <w:r w:rsidRPr="0050083A">
        <w:rPr>
          <w:rFonts w:ascii="Times New Roman" w:hAnsi="Times New Roman"/>
          <w:sz w:val="24"/>
          <w:szCs w:val="24"/>
        </w:rPr>
        <w:t>від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30.09.2015 № 2493 (</w:t>
      </w:r>
      <w:proofErr w:type="spellStart"/>
      <w:r w:rsidRPr="0050083A">
        <w:rPr>
          <w:rFonts w:ascii="Times New Roman" w:hAnsi="Times New Roman"/>
          <w:sz w:val="24"/>
          <w:szCs w:val="24"/>
        </w:rPr>
        <w:t>зі</w:t>
      </w:r>
      <w:proofErr w:type="spellEnd"/>
      <w:r w:rsidRPr="00500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</w:rPr>
        <w:t>змінами</w:t>
      </w:r>
      <w:proofErr w:type="spellEnd"/>
      <w:r w:rsidRPr="0050083A">
        <w:rPr>
          <w:rFonts w:ascii="Times New Roman" w:hAnsi="Times New Roman"/>
          <w:sz w:val="24"/>
          <w:szCs w:val="24"/>
        </w:rPr>
        <w:t>);</w:t>
      </w:r>
    </w:p>
    <w:p w14:paraId="2D433521" w14:textId="77777777" w:rsidR="00931AB3" w:rsidRPr="00B80F36" w:rsidRDefault="00931AB3" w:rsidP="00931AB3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іншим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чинним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нормативно-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правовим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актам,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прийнятим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виконання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Закону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України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50083A">
        <w:rPr>
          <w:rFonts w:ascii="Times New Roman" w:hAnsi="Times New Roman"/>
          <w:sz w:val="24"/>
          <w:szCs w:val="24"/>
          <w:lang w:eastAsia="ar-SA"/>
        </w:rPr>
        <w:t>ринок</w:t>
      </w:r>
      <w:proofErr w:type="spellEnd"/>
      <w:r w:rsidRPr="0050083A">
        <w:rPr>
          <w:rFonts w:ascii="Times New Roman" w:hAnsi="Times New Roman"/>
          <w:sz w:val="24"/>
          <w:szCs w:val="24"/>
          <w:lang w:eastAsia="ar-SA"/>
        </w:rPr>
        <w:t xml:space="preserve"> природного газу».</w:t>
      </w:r>
    </w:p>
    <w:p w14:paraId="0659FD2C" w14:textId="77777777" w:rsidR="00931AB3" w:rsidRDefault="00931AB3" w:rsidP="00931AB3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b/>
          <w:color w:val="000000"/>
          <w:sz w:val="24"/>
          <w:szCs w:val="24"/>
        </w:rPr>
      </w:pPr>
    </w:p>
    <w:p w14:paraId="45522DB7" w14:textId="77777777" w:rsidR="00931AB3" w:rsidRPr="000770BB" w:rsidRDefault="00931AB3" w:rsidP="00931A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70BB">
        <w:rPr>
          <w:rFonts w:ascii="Times New Roman" w:hAnsi="Times New Roman"/>
          <w:b/>
          <w:sz w:val="24"/>
          <w:szCs w:val="24"/>
          <w:u w:val="single"/>
          <w:lang w:val="uk-UA"/>
        </w:rPr>
        <w:t>Обґрунтування розміру бюджетного призначення:</w:t>
      </w:r>
      <w:r w:rsidRPr="000770B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770BB">
        <w:rPr>
          <w:rFonts w:ascii="Times New Roman" w:hAnsi="Times New Roman"/>
          <w:sz w:val="24"/>
          <w:szCs w:val="24"/>
          <w:lang w:val="uk-UA"/>
        </w:rPr>
        <w:t>розмір бюджетного призначення для предмета закупівлі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3CCA">
        <w:rPr>
          <w:rFonts w:ascii="Times New Roman" w:hAnsi="Times New Roman"/>
          <w:b/>
          <w:sz w:val="24"/>
          <w:szCs w:val="24"/>
          <w:lang w:eastAsia="ru-RU"/>
        </w:rPr>
        <w:t>“</w:t>
      </w:r>
      <w:r>
        <w:rPr>
          <w:rFonts w:ascii="Times New Roman" w:hAnsi="Times New Roman"/>
          <w:b/>
          <w:lang w:val="uk-UA"/>
        </w:rPr>
        <w:t>Природний газ</w:t>
      </w:r>
      <w:r w:rsidRPr="00523CCA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  <w:lang w:val="uk-UA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Про призначення уповноваженої особи,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відповідальної за 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організацію та проведення публічних </w:t>
      </w:r>
      <w:proofErr w:type="spellStart"/>
      <w:r w:rsidRPr="00227216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227216">
        <w:rPr>
          <w:rFonts w:ascii="Times New Roman" w:hAnsi="Times New Roman"/>
          <w:sz w:val="24"/>
          <w:szCs w:val="24"/>
          <w:lang w:val="uk-UA"/>
        </w:rPr>
        <w:t xml:space="preserve"> товарів, робіт і послуг та затвердження </w:t>
      </w:r>
      <w:r w:rsidRPr="00227216">
        <w:rPr>
          <w:rFonts w:ascii="Times New Roman" w:hAnsi="Times New Roman"/>
          <w:color w:val="000000"/>
          <w:sz w:val="24"/>
          <w:szCs w:val="24"/>
          <w:lang w:val="uk-UA"/>
        </w:rPr>
        <w:t>положення про уповноважену особу</w:t>
      </w:r>
      <w:r w:rsidRPr="0022721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2721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7CB0B02D" w14:textId="77777777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очікуваної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вартості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предмета </w:t>
      </w:r>
      <w:proofErr w:type="spellStart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:</w:t>
      </w:r>
    </w:p>
    <w:p w14:paraId="2163A15D" w14:textId="77777777" w:rsidR="00931AB3" w:rsidRPr="00FC5111" w:rsidRDefault="00931AB3" w:rsidP="00931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5111">
        <w:rPr>
          <w:rFonts w:ascii="Times New Roman" w:hAnsi="Times New Roman"/>
          <w:sz w:val="24"/>
          <w:szCs w:val="24"/>
        </w:rPr>
        <w:t>Очікувана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5111">
        <w:rPr>
          <w:rFonts w:ascii="Times New Roman" w:hAnsi="Times New Roman"/>
          <w:sz w:val="24"/>
          <w:szCs w:val="24"/>
        </w:rPr>
        <w:t>вартість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 w:rsidRPr="00FC5111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FC5111">
        <w:rPr>
          <w:rFonts w:ascii="Times New Roman" w:hAnsi="Times New Roman"/>
          <w:sz w:val="24"/>
          <w:szCs w:val="24"/>
        </w:rPr>
        <w:t xml:space="preserve"> сформована на </w:t>
      </w:r>
      <w:proofErr w:type="spellStart"/>
      <w:r w:rsidRPr="00FC5111">
        <w:rPr>
          <w:rFonts w:ascii="Times New Roman" w:hAnsi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службової записки ініціатора закупівлі</w:t>
      </w:r>
      <w:r w:rsidRPr="00FC5111">
        <w:rPr>
          <w:rFonts w:ascii="Times New Roman" w:hAnsi="Times New Roman"/>
          <w:sz w:val="24"/>
          <w:szCs w:val="24"/>
        </w:rPr>
        <w:t>.</w:t>
      </w:r>
    </w:p>
    <w:p w14:paraId="06323FBC" w14:textId="34C19C3D" w:rsidR="00931AB3" w:rsidRPr="000A35CE" w:rsidRDefault="00931AB3" w:rsidP="00931A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річний</w:t>
      </w:r>
      <w:proofErr w:type="spellEnd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E5396C" w:rsidRPr="00E5396C">
        <w:rPr>
          <w:rFonts w:ascii="Times New Roman" w:hAnsi="Times New Roman"/>
          <w:sz w:val="24"/>
          <w:szCs w:val="24"/>
          <w:shd w:val="clear" w:color="auto" w:fill="F4F7FA"/>
        </w:rPr>
        <w:t>92 084</w:t>
      </w:r>
      <w:r w:rsidRPr="00E5396C">
        <w:rPr>
          <w:rFonts w:ascii="Times New Roman" w:hAnsi="Times New Roman"/>
          <w:sz w:val="24"/>
          <w:szCs w:val="24"/>
          <w:shd w:val="clear" w:color="auto" w:fill="F4F7FA"/>
          <w:lang w:val="uk-UA"/>
        </w:rPr>
        <w:t xml:space="preserve">, </w:t>
      </w:r>
      <w:r w:rsidR="00E5396C" w:rsidRPr="00E5396C">
        <w:rPr>
          <w:rFonts w:ascii="Times New Roman" w:hAnsi="Times New Roman"/>
          <w:sz w:val="24"/>
          <w:szCs w:val="24"/>
          <w:shd w:val="clear" w:color="auto" w:fill="F4F7FA"/>
          <w:lang w:val="uk-UA"/>
        </w:rPr>
        <w:t>04</w:t>
      </w:r>
      <w:r w:rsidRPr="00E5396C">
        <w:rPr>
          <w:rFonts w:ascii="Times New Roman" w:hAnsi="Times New Roman"/>
          <w:sz w:val="24"/>
          <w:szCs w:val="24"/>
          <w:shd w:val="clear" w:color="auto" w:fill="F4F7FA"/>
          <w:lang w:val="uk-UA"/>
        </w:rPr>
        <w:t xml:space="preserve"> </w:t>
      </w:r>
      <w:r w:rsidRPr="00E5396C">
        <w:rPr>
          <w:rFonts w:ascii="Times New Roman" w:hAnsi="Times New Roman"/>
          <w:sz w:val="24"/>
          <w:szCs w:val="24"/>
        </w:rPr>
        <w:t>грн</w:t>
      </w:r>
      <w:r w:rsidRPr="00E5396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0C3C5B2" w14:textId="13CDF090" w:rsidR="00931AB3" w:rsidRPr="00931AB3" w:rsidRDefault="00931AB3" w:rsidP="00931AB3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Процедура </w:t>
      </w:r>
      <w:proofErr w:type="spellStart"/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закупівлі</w:t>
      </w:r>
      <w:proofErr w:type="spellEnd"/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відкриті</w:t>
      </w:r>
      <w:proofErr w:type="spellEnd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торги з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особливостями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01841290" w14:textId="77777777" w:rsidR="00931AB3" w:rsidRPr="00F75EA0" w:rsidRDefault="00931AB3" w:rsidP="00931AB3">
      <w:r>
        <w:t xml:space="preserve"> </w:t>
      </w:r>
    </w:p>
    <w:p w14:paraId="42C8CA12" w14:textId="77777777" w:rsidR="00931AB3" w:rsidRDefault="00931AB3" w:rsidP="00931AB3"/>
    <w:p w14:paraId="70C6502F" w14:textId="77777777" w:rsidR="00EA64F0" w:rsidRDefault="00EA64F0">
      <w:bookmarkStart w:id="0" w:name="_GoBack"/>
      <w:bookmarkEnd w:id="0"/>
    </w:p>
    <w:sectPr w:rsidR="00EA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3C"/>
    <w:rsid w:val="00662991"/>
    <w:rsid w:val="00931AB3"/>
    <w:rsid w:val="00E5396C"/>
    <w:rsid w:val="00EA64F0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161"/>
  <w15:chartTrackingRefBased/>
  <w15:docId w15:val="{BCC49E6B-AD18-4B17-8BE7-2B00143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B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6"/>
    <w:uiPriority w:val="1"/>
    <w:qFormat/>
    <w:rsid w:val="00662991"/>
    <w:pPr>
      <w:ind w:left="720"/>
      <w:contextualSpacing/>
    </w:pPr>
    <w:rPr>
      <w:rFonts w:eastAsia="Times New Roman"/>
    </w:rPr>
  </w:style>
  <w:style w:type="character" w:customStyle="1" w:styleId="a6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5"/>
    <w:uiPriority w:val="1"/>
    <w:qFormat/>
    <w:locked/>
    <w:rsid w:val="00931A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"/>
    <w:basedOn w:val="a1"/>
    <w:next w:val="a7"/>
    <w:uiPriority w:val="39"/>
    <w:rsid w:val="00931A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3</cp:revision>
  <dcterms:created xsi:type="dcterms:W3CDTF">2025-11-25T07:28:00Z</dcterms:created>
  <dcterms:modified xsi:type="dcterms:W3CDTF">2025-12-03T07:51:00Z</dcterms:modified>
</cp:coreProperties>
</file>