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DB42" w14:textId="77777777" w:rsidR="0016421B" w:rsidRPr="000A35CE" w:rsidRDefault="0016421B" w:rsidP="0016421B">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EBA415A" w14:textId="77777777" w:rsidR="0016421B" w:rsidRPr="000A35CE" w:rsidRDefault="0016421B" w:rsidP="0016421B">
      <w:pPr>
        <w:spacing w:after="0" w:line="240" w:lineRule="auto"/>
        <w:jc w:val="center"/>
        <w:rPr>
          <w:rFonts w:ascii="Times New Roman" w:hAnsi="Times New Roman"/>
          <w:b/>
          <w:sz w:val="24"/>
          <w:szCs w:val="24"/>
        </w:rPr>
      </w:pPr>
    </w:p>
    <w:p w14:paraId="2A69F36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DAAE0B3"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5F7B14A8"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0FD464E0" w14:textId="77777777" w:rsidR="0016421B" w:rsidRPr="000A35CE" w:rsidRDefault="0016421B" w:rsidP="0016421B">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22E91CE"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2F9C8106" w14:textId="77777777" w:rsidR="0016421B" w:rsidRPr="000A35CE" w:rsidRDefault="0016421B" w:rsidP="0016421B">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4AF3180" w14:textId="77777777" w:rsidR="00BF1ACE" w:rsidRDefault="003D0584" w:rsidP="00BF1ACE">
      <w:pPr>
        <w:pStyle w:val="1"/>
        <w:shd w:val="clear" w:color="auto" w:fill="FFFFFF"/>
        <w:spacing w:after="150"/>
        <w:textAlignment w:val="baseline"/>
        <w:rPr>
          <w:rFonts w:ascii="Times New Roman" w:hAnsi="Times New Roman"/>
          <w:sz w:val="24"/>
          <w:szCs w:val="24"/>
        </w:rPr>
      </w:pPr>
      <w:bookmarkStart w:id="0" w:name="titul_item_dk_code"/>
      <w:bookmarkStart w:id="1" w:name="_Hlk109050597"/>
      <w:bookmarkStart w:id="2" w:name="_Hlk113356862"/>
      <w:bookmarkEnd w:id="0"/>
      <w:r w:rsidRPr="00A42E19">
        <w:rPr>
          <w:rFonts w:ascii="Times New Roman" w:eastAsia="Times New Roman" w:hAnsi="Times New Roman"/>
          <w:sz w:val="24"/>
          <w:szCs w:val="24"/>
          <w:shd w:val="clear" w:color="auto" w:fill="FFFFFF"/>
        </w:rPr>
        <w:t>“</w:t>
      </w:r>
      <w:proofErr w:type="spellStart"/>
      <w:r w:rsidR="00BF1ACE" w:rsidRPr="000800BE">
        <w:rPr>
          <w:rFonts w:ascii="Times New Roman" w:hAnsi="Times New Roman"/>
          <w:sz w:val="24"/>
          <w:szCs w:val="24"/>
        </w:rPr>
        <w:t>Комбінезон</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медичний</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захисний</w:t>
      </w:r>
      <w:proofErr w:type="spellEnd"/>
      <w:r w:rsidR="00BF1ACE" w:rsidRPr="000800BE">
        <w:rPr>
          <w:rFonts w:ascii="Times New Roman" w:hAnsi="Times New Roman"/>
          <w:sz w:val="24"/>
          <w:szCs w:val="24"/>
        </w:rPr>
        <w:t xml:space="preserve"> одноразового </w:t>
      </w:r>
      <w:proofErr w:type="spellStart"/>
      <w:r w:rsidR="00BF1ACE" w:rsidRPr="000800BE">
        <w:rPr>
          <w:rFonts w:ascii="Times New Roman" w:hAnsi="Times New Roman"/>
          <w:sz w:val="24"/>
          <w:szCs w:val="24"/>
        </w:rPr>
        <w:t>використання</w:t>
      </w:r>
      <w:proofErr w:type="spellEnd"/>
      <w:r w:rsidR="00BF1ACE" w:rsidRPr="000800BE">
        <w:rPr>
          <w:rFonts w:ascii="Times New Roman" w:hAnsi="Times New Roman"/>
          <w:sz w:val="24"/>
          <w:szCs w:val="24"/>
        </w:rPr>
        <w:t xml:space="preserve"> (код НК 024:2019 "</w:t>
      </w:r>
      <w:proofErr w:type="spellStart"/>
      <w:r w:rsidR="00BF1ACE" w:rsidRPr="000800BE">
        <w:rPr>
          <w:rFonts w:ascii="Times New Roman" w:hAnsi="Times New Roman"/>
          <w:sz w:val="24"/>
          <w:szCs w:val="24"/>
        </w:rPr>
        <w:t>Класифікатор</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медичних</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виробів</w:t>
      </w:r>
      <w:proofErr w:type="spellEnd"/>
      <w:r w:rsidR="00BF1ACE" w:rsidRPr="000800BE">
        <w:rPr>
          <w:rFonts w:ascii="Times New Roman" w:hAnsi="Times New Roman"/>
          <w:sz w:val="24"/>
          <w:szCs w:val="24"/>
        </w:rPr>
        <w:t>"</w:t>
      </w:r>
      <w:r w:rsidR="00BF1ACE" w:rsidRPr="000800BE">
        <w:rPr>
          <w:rFonts w:ascii="Times New Roman" w:hAnsi="Times New Roman"/>
          <w:sz w:val="24"/>
          <w:szCs w:val="24"/>
          <w:shd w:val="clear" w:color="auto" w:fill="FFFFFF"/>
        </w:rPr>
        <w:t xml:space="preserve">  </w:t>
      </w:r>
      <w:r w:rsidR="00BF1ACE" w:rsidRPr="000800BE">
        <w:rPr>
          <w:rFonts w:ascii="Times New Roman" w:hAnsi="Times New Roman"/>
          <w:sz w:val="24"/>
          <w:szCs w:val="24"/>
        </w:rPr>
        <w:t>16176</w:t>
      </w:r>
      <w:r w:rsidR="00BF1ACE" w:rsidRPr="000800BE">
        <w:rPr>
          <w:rFonts w:ascii="Times New Roman" w:hAnsi="Times New Roman"/>
          <w:sz w:val="24"/>
          <w:szCs w:val="24"/>
          <w:shd w:val="clear" w:color="auto" w:fill="FFFFFF"/>
        </w:rPr>
        <w:t xml:space="preserve"> - </w:t>
      </w:r>
      <w:proofErr w:type="spellStart"/>
      <w:r w:rsidR="00BF1ACE" w:rsidRPr="000800BE">
        <w:rPr>
          <w:rFonts w:ascii="Times New Roman" w:hAnsi="Times New Roman"/>
          <w:sz w:val="24"/>
          <w:szCs w:val="24"/>
        </w:rPr>
        <w:t>Ізолювальний</w:t>
      </w:r>
      <w:proofErr w:type="spellEnd"/>
      <w:r w:rsidR="00BF1ACE" w:rsidRPr="000800BE">
        <w:rPr>
          <w:rFonts w:ascii="Times New Roman" w:hAnsi="Times New Roman"/>
          <w:sz w:val="24"/>
          <w:szCs w:val="24"/>
        </w:rPr>
        <w:t xml:space="preserve"> костюм), </w:t>
      </w:r>
      <w:proofErr w:type="spellStart"/>
      <w:r w:rsidR="00BF1ACE" w:rsidRPr="000800BE">
        <w:rPr>
          <w:rFonts w:ascii="Times New Roman" w:hAnsi="Times New Roman"/>
          <w:sz w:val="24"/>
          <w:szCs w:val="24"/>
        </w:rPr>
        <w:t>Бахіли</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високі</w:t>
      </w:r>
      <w:proofErr w:type="spellEnd"/>
      <w:r w:rsidR="00BF1ACE" w:rsidRPr="000800BE">
        <w:rPr>
          <w:rFonts w:ascii="Times New Roman" w:hAnsi="Times New Roman"/>
          <w:sz w:val="24"/>
          <w:szCs w:val="24"/>
        </w:rPr>
        <w:t xml:space="preserve"> одноразового </w:t>
      </w:r>
      <w:proofErr w:type="spellStart"/>
      <w:r w:rsidR="00BF1ACE" w:rsidRPr="000800BE">
        <w:rPr>
          <w:rFonts w:ascii="Times New Roman" w:hAnsi="Times New Roman"/>
          <w:sz w:val="24"/>
          <w:szCs w:val="24"/>
        </w:rPr>
        <w:t>застосування</w:t>
      </w:r>
      <w:proofErr w:type="spellEnd"/>
      <w:r w:rsidR="00BF1ACE" w:rsidRPr="000800BE">
        <w:rPr>
          <w:rFonts w:ascii="Times New Roman" w:hAnsi="Times New Roman"/>
          <w:sz w:val="24"/>
          <w:szCs w:val="24"/>
        </w:rPr>
        <w:t xml:space="preserve"> (код НК 024:2019 «</w:t>
      </w:r>
      <w:proofErr w:type="spellStart"/>
      <w:r w:rsidR="00BF1ACE" w:rsidRPr="000800BE">
        <w:rPr>
          <w:rFonts w:ascii="Times New Roman" w:hAnsi="Times New Roman"/>
          <w:sz w:val="24"/>
          <w:szCs w:val="24"/>
        </w:rPr>
        <w:t>Класифікатор</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медичних</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виробів</w:t>
      </w:r>
      <w:proofErr w:type="spellEnd"/>
      <w:r w:rsidR="00BF1ACE" w:rsidRPr="000800BE">
        <w:rPr>
          <w:rFonts w:ascii="Times New Roman" w:hAnsi="Times New Roman"/>
          <w:sz w:val="24"/>
          <w:szCs w:val="24"/>
        </w:rPr>
        <w:t xml:space="preserve">» 61937 </w:t>
      </w:r>
      <w:proofErr w:type="spellStart"/>
      <w:r w:rsidR="00BF1ACE" w:rsidRPr="000800BE">
        <w:rPr>
          <w:rFonts w:ascii="Times New Roman" w:hAnsi="Times New Roman"/>
          <w:sz w:val="24"/>
          <w:szCs w:val="24"/>
          <w:shd w:val="clear" w:color="auto" w:fill="FFFFFF"/>
        </w:rPr>
        <w:t>Бахіли</w:t>
      </w:r>
      <w:proofErr w:type="spellEnd"/>
      <w:r w:rsidR="00BF1ACE" w:rsidRPr="000800BE">
        <w:rPr>
          <w:rFonts w:ascii="Times New Roman" w:hAnsi="Times New Roman"/>
          <w:sz w:val="24"/>
          <w:szCs w:val="24"/>
          <w:shd w:val="clear" w:color="auto" w:fill="FFFFFF"/>
        </w:rPr>
        <w:t xml:space="preserve"> </w:t>
      </w:r>
      <w:proofErr w:type="spellStart"/>
      <w:r w:rsidR="00BF1ACE" w:rsidRPr="000800BE">
        <w:rPr>
          <w:rFonts w:ascii="Times New Roman" w:hAnsi="Times New Roman"/>
          <w:sz w:val="24"/>
          <w:szCs w:val="24"/>
          <w:shd w:val="clear" w:color="auto" w:fill="FFFFFF"/>
        </w:rPr>
        <w:t>хірургічні</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Захисний</w:t>
      </w:r>
      <w:proofErr w:type="spellEnd"/>
      <w:r w:rsidR="00BF1ACE" w:rsidRPr="000800BE">
        <w:rPr>
          <w:rFonts w:ascii="Times New Roman" w:hAnsi="Times New Roman"/>
          <w:sz w:val="24"/>
          <w:szCs w:val="24"/>
        </w:rPr>
        <w:t xml:space="preserve"> щиток одноразового </w:t>
      </w:r>
      <w:proofErr w:type="spellStart"/>
      <w:r w:rsidR="00BF1ACE" w:rsidRPr="000800BE">
        <w:rPr>
          <w:rFonts w:ascii="Times New Roman" w:hAnsi="Times New Roman"/>
          <w:sz w:val="24"/>
          <w:szCs w:val="24"/>
        </w:rPr>
        <w:t>застосування</w:t>
      </w:r>
      <w:proofErr w:type="spellEnd"/>
      <w:r w:rsidR="00BF1ACE" w:rsidRPr="000800BE">
        <w:rPr>
          <w:rFonts w:ascii="Times New Roman" w:hAnsi="Times New Roman"/>
          <w:sz w:val="24"/>
          <w:szCs w:val="24"/>
        </w:rPr>
        <w:t xml:space="preserve"> (код HK 024:2019 "</w:t>
      </w:r>
      <w:proofErr w:type="spellStart"/>
      <w:r w:rsidR="00BF1ACE" w:rsidRPr="000800BE">
        <w:rPr>
          <w:rFonts w:ascii="Times New Roman" w:hAnsi="Times New Roman"/>
          <w:sz w:val="24"/>
          <w:szCs w:val="24"/>
        </w:rPr>
        <w:t>Класифікатор</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медичних</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виробів</w:t>
      </w:r>
      <w:proofErr w:type="spellEnd"/>
      <w:r w:rsidR="00BF1ACE" w:rsidRPr="000800BE">
        <w:rPr>
          <w:rFonts w:ascii="Times New Roman" w:hAnsi="Times New Roman"/>
          <w:sz w:val="24"/>
          <w:szCs w:val="24"/>
        </w:rPr>
        <w:t>" 11961 «</w:t>
      </w:r>
      <w:proofErr w:type="spellStart"/>
      <w:r w:rsidR="00BF1ACE" w:rsidRPr="000800BE">
        <w:rPr>
          <w:rFonts w:ascii="Times New Roman" w:hAnsi="Times New Roman"/>
          <w:sz w:val="24"/>
          <w:szCs w:val="24"/>
        </w:rPr>
        <w:t>Захисний</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екран</w:t>
      </w:r>
      <w:proofErr w:type="spellEnd"/>
      <w:r w:rsidR="00BF1ACE" w:rsidRPr="000800BE">
        <w:rPr>
          <w:rFonts w:ascii="Times New Roman" w:hAnsi="Times New Roman"/>
          <w:sz w:val="24"/>
          <w:szCs w:val="24"/>
        </w:rPr>
        <w:t xml:space="preserve"> для </w:t>
      </w:r>
      <w:proofErr w:type="spellStart"/>
      <w:r w:rsidR="00BF1ACE" w:rsidRPr="000800BE">
        <w:rPr>
          <w:rFonts w:ascii="Times New Roman" w:hAnsi="Times New Roman"/>
          <w:sz w:val="24"/>
          <w:szCs w:val="24"/>
        </w:rPr>
        <w:t>обличчя</w:t>
      </w:r>
      <w:proofErr w:type="spellEnd"/>
      <w:r w:rsidR="00BF1ACE" w:rsidRPr="000800BE">
        <w:rPr>
          <w:rFonts w:ascii="Times New Roman" w:hAnsi="Times New Roman"/>
          <w:sz w:val="24"/>
          <w:szCs w:val="24"/>
        </w:rPr>
        <w:t xml:space="preserve">») </w:t>
      </w:r>
      <w:r w:rsidR="00BF1ACE" w:rsidRPr="00340076">
        <w:rPr>
          <w:rFonts w:ascii="Times New Roman" w:hAnsi="Times New Roman"/>
          <w:sz w:val="24"/>
          <w:szCs w:val="24"/>
        </w:rPr>
        <w:t xml:space="preserve">Рукавички </w:t>
      </w:r>
      <w:proofErr w:type="spellStart"/>
      <w:r w:rsidR="00BF1ACE" w:rsidRPr="00340076">
        <w:rPr>
          <w:rFonts w:ascii="Times New Roman" w:hAnsi="Times New Roman"/>
          <w:sz w:val="24"/>
          <w:szCs w:val="24"/>
        </w:rPr>
        <w:t>нітрилові</w:t>
      </w:r>
      <w:proofErr w:type="spellEnd"/>
      <w:r w:rsidR="00BF1ACE" w:rsidRPr="000800BE">
        <w:rPr>
          <w:rFonts w:ascii="Times New Roman" w:hAnsi="Times New Roman"/>
          <w:sz w:val="24"/>
          <w:szCs w:val="24"/>
        </w:rPr>
        <w:t xml:space="preserve"> (код НК 024:2019 «</w:t>
      </w:r>
      <w:proofErr w:type="spellStart"/>
      <w:r w:rsidR="00BF1ACE" w:rsidRPr="000800BE">
        <w:rPr>
          <w:rFonts w:ascii="Times New Roman" w:hAnsi="Times New Roman"/>
          <w:sz w:val="24"/>
          <w:szCs w:val="24"/>
        </w:rPr>
        <w:t>Класифікатор</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медичних</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виробів</w:t>
      </w:r>
      <w:proofErr w:type="spellEnd"/>
      <w:r w:rsidR="00BF1ACE" w:rsidRPr="000800BE">
        <w:rPr>
          <w:rFonts w:ascii="Times New Roman" w:hAnsi="Times New Roman"/>
          <w:sz w:val="24"/>
          <w:szCs w:val="24"/>
        </w:rPr>
        <w:t xml:space="preserve">» 56286 </w:t>
      </w:r>
      <w:r w:rsidR="00BF1ACE" w:rsidRPr="000800BE">
        <w:rPr>
          <w:rFonts w:ascii="Times New Roman" w:hAnsi="Times New Roman"/>
          <w:sz w:val="24"/>
          <w:szCs w:val="24"/>
          <w:shd w:val="clear" w:color="auto" w:fill="FFFFFF"/>
        </w:rPr>
        <w:t xml:space="preserve">Рукавички </w:t>
      </w:r>
      <w:proofErr w:type="spellStart"/>
      <w:r w:rsidR="00BF1ACE" w:rsidRPr="000800BE">
        <w:rPr>
          <w:rFonts w:ascii="Times New Roman" w:hAnsi="Times New Roman"/>
          <w:sz w:val="24"/>
          <w:szCs w:val="24"/>
          <w:shd w:val="clear" w:color="auto" w:fill="FFFFFF"/>
        </w:rPr>
        <w:t>оглядові</w:t>
      </w:r>
      <w:proofErr w:type="spellEnd"/>
      <w:r w:rsidR="00BF1ACE" w:rsidRPr="000800BE">
        <w:rPr>
          <w:rFonts w:ascii="Times New Roman" w:hAnsi="Times New Roman"/>
          <w:sz w:val="24"/>
          <w:szCs w:val="24"/>
          <w:shd w:val="clear" w:color="auto" w:fill="FFFFFF"/>
        </w:rPr>
        <w:t>/</w:t>
      </w:r>
      <w:proofErr w:type="spellStart"/>
      <w:r w:rsidR="00BF1ACE" w:rsidRPr="000800BE">
        <w:rPr>
          <w:rFonts w:ascii="Times New Roman" w:hAnsi="Times New Roman"/>
          <w:sz w:val="24"/>
          <w:szCs w:val="24"/>
          <w:shd w:val="clear" w:color="auto" w:fill="FFFFFF"/>
        </w:rPr>
        <w:t>процедурні</w:t>
      </w:r>
      <w:proofErr w:type="spellEnd"/>
      <w:r w:rsidR="00BF1ACE" w:rsidRPr="000800BE">
        <w:rPr>
          <w:rFonts w:ascii="Times New Roman" w:hAnsi="Times New Roman"/>
          <w:sz w:val="24"/>
          <w:szCs w:val="24"/>
          <w:shd w:val="clear" w:color="auto" w:fill="FFFFFF"/>
        </w:rPr>
        <w:t xml:space="preserve"> </w:t>
      </w:r>
      <w:proofErr w:type="spellStart"/>
      <w:r w:rsidR="00BF1ACE" w:rsidRPr="000800BE">
        <w:rPr>
          <w:rFonts w:ascii="Times New Roman" w:hAnsi="Times New Roman"/>
          <w:sz w:val="24"/>
          <w:szCs w:val="24"/>
          <w:shd w:val="clear" w:color="auto" w:fill="FFFFFF"/>
        </w:rPr>
        <w:t>нітрилові</w:t>
      </w:r>
      <w:proofErr w:type="spellEnd"/>
      <w:r w:rsidR="00BF1ACE" w:rsidRPr="000800BE">
        <w:rPr>
          <w:rFonts w:ascii="Times New Roman" w:hAnsi="Times New Roman"/>
          <w:sz w:val="24"/>
          <w:szCs w:val="24"/>
          <w:shd w:val="clear" w:color="auto" w:fill="FFFFFF"/>
        </w:rPr>
        <w:t xml:space="preserve">, </w:t>
      </w:r>
      <w:proofErr w:type="spellStart"/>
      <w:r w:rsidR="00BF1ACE" w:rsidRPr="000800BE">
        <w:rPr>
          <w:rFonts w:ascii="Times New Roman" w:hAnsi="Times New Roman"/>
          <w:sz w:val="24"/>
          <w:szCs w:val="24"/>
          <w:shd w:val="clear" w:color="auto" w:fill="FFFFFF"/>
        </w:rPr>
        <w:t>необпудровані</w:t>
      </w:r>
      <w:proofErr w:type="spellEnd"/>
      <w:r w:rsidR="00BF1ACE" w:rsidRPr="000800BE">
        <w:rPr>
          <w:rFonts w:ascii="Times New Roman" w:hAnsi="Times New Roman"/>
          <w:sz w:val="24"/>
          <w:szCs w:val="24"/>
          <w:shd w:val="clear" w:color="auto" w:fill="FFFFFF"/>
        </w:rPr>
        <w:t xml:space="preserve">, </w:t>
      </w:r>
      <w:proofErr w:type="spellStart"/>
      <w:r w:rsidR="00BF1ACE" w:rsidRPr="000800BE">
        <w:rPr>
          <w:rFonts w:ascii="Times New Roman" w:hAnsi="Times New Roman"/>
          <w:sz w:val="24"/>
          <w:szCs w:val="24"/>
          <w:shd w:val="clear" w:color="auto" w:fill="FFFFFF"/>
        </w:rPr>
        <w:t>нестерильні</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Окуляри</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медичні</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захисні</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полікарбонатні</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прозорі</w:t>
      </w:r>
      <w:proofErr w:type="spellEnd"/>
      <w:r w:rsidR="00BF1ACE" w:rsidRPr="000800BE">
        <w:rPr>
          <w:rFonts w:ascii="Times New Roman" w:hAnsi="Times New Roman"/>
          <w:sz w:val="24"/>
          <w:szCs w:val="24"/>
        </w:rPr>
        <w:t>) (код НК 024:2019 "</w:t>
      </w:r>
      <w:proofErr w:type="spellStart"/>
      <w:r w:rsidR="00BF1ACE" w:rsidRPr="000800BE">
        <w:rPr>
          <w:rFonts w:ascii="Times New Roman" w:hAnsi="Times New Roman"/>
          <w:sz w:val="24"/>
          <w:szCs w:val="24"/>
        </w:rPr>
        <w:t>Класифікатор</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медичних</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виробів</w:t>
      </w:r>
      <w:proofErr w:type="spellEnd"/>
      <w:r w:rsidR="00BF1ACE" w:rsidRPr="000800BE">
        <w:rPr>
          <w:rFonts w:ascii="Times New Roman" w:hAnsi="Times New Roman"/>
          <w:sz w:val="24"/>
          <w:szCs w:val="24"/>
        </w:rPr>
        <w:t>" 58376 – “</w:t>
      </w:r>
      <w:proofErr w:type="spellStart"/>
      <w:r w:rsidR="00BF1ACE" w:rsidRPr="000800BE">
        <w:rPr>
          <w:rFonts w:ascii="Times New Roman" w:hAnsi="Times New Roman"/>
          <w:sz w:val="24"/>
          <w:szCs w:val="24"/>
        </w:rPr>
        <w:t>Екран</w:t>
      </w:r>
      <w:proofErr w:type="spellEnd"/>
      <w:r w:rsidR="00BF1ACE" w:rsidRPr="000800BE">
        <w:rPr>
          <w:rFonts w:ascii="Times New Roman" w:hAnsi="Times New Roman"/>
          <w:sz w:val="24"/>
          <w:szCs w:val="24"/>
        </w:rPr>
        <w:t xml:space="preserve"> </w:t>
      </w:r>
      <w:proofErr w:type="spellStart"/>
      <w:r w:rsidR="00BF1ACE" w:rsidRPr="000800BE">
        <w:rPr>
          <w:rFonts w:ascii="Times New Roman" w:hAnsi="Times New Roman"/>
          <w:sz w:val="24"/>
          <w:szCs w:val="24"/>
        </w:rPr>
        <w:t>захисний</w:t>
      </w:r>
      <w:proofErr w:type="spellEnd"/>
      <w:r w:rsidR="00BF1ACE" w:rsidRPr="000800BE">
        <w:rPr>
          <w:rFonts w:ascii="Times New Roman" w:hAnsi="Times New Roman"/>
          <w:sz w:val="24"/>
          <w:szCs w:val="24"/>
        </w:rPr>
        <w:t xml:space="preserve"> для очей”)</w:t>
      </w:r>
    </w:p>
    <w:p w14:paraId="60922A76" w14:textId="700AB27F" w:rsidR="00A42E19" w:rsidRPr="00BF1ACE" w:rsidRDefault="00BF1ACE" w:rsidP="00BF1ACE">
      <w:pPr>
        <w:pStyle w:val="1"/>
        <w:shd w:val="clear" w:color="auto" w:fill="FFFFFF"/>
        <w:spacing w:after="150"/>
        <w:textAlignment w:val="baseline"/>
        <w:rPr>
          <w:rFonts w:ascii="Times New Roman" w:hAnsi="Times New Roman"/>
          <w:b w:val="0"/>
          <w:bCs w:val="0"/>
          <w:sz w:val="24"/>
          <w:szCs w:val="24"/>
          <w:lang w:val="ru-UA" w:eastAsia="ru-UA"/>
        </w:rPr>
      </w:pPr>
      <w:r w:rsidRPr="00BF1ACE">
        <w:rPr>
          <w:rFonts w:ascii="Times New Roman" w:hAnsi="Times New Roman"/>
          <w:sz w:val="24"/>
          <w:szCs w:val="24"/>
        </w:rPr>
        <w:t xml:space="preserve">Код </w:t>
      </w:r>
      <w:r w:rsidRPr="00BF1ACE">
        <w:rPr>
          <w:rFonts w:ascii="Times New Roman" w:hAnsi="Times New Roman"/>
          <w:sz w:val="24"/>
          <w:szCs w:val="24"/>
          <w:shd w:val="clear" w:color="auto" w:fill="FFFFFF"/>
        </w:rPr>
        <w:t xml:space="preserve">ДК 021:2015: </w:t>
      </w:r>
      <w:bookmarkStart w:id="3" w:name="_Hlk48128492"/>
      <w:r w:rsidRPr="00BF1ACE">
        <w:rPr>
          <w:rFonts w:ascii="Times New Roman" w:hAnsi="Times New Roman"/>
          <w:color w:val="000000"/>
          <w:sz w:val="24"/>
          <w:szCs w:val="24"/>
        </w:rPr>
        <w:t>33190000-8 Медичне обладнання та вироби медичного призначення різні, 33199000-1 Одяг для медичного персоналу</w:t>
      </w:r>
      <w:bookmarkEnd w:id="3"/>
      <w:r w:rsidRPr="00BF1ACE">
        <w:rPr>
          <w:rFonts w:ascii="Times New Roman" w:hAnsi="Times New Roman"/>
          <w:color w:val="000000"/>
          <w:sz w:val="24"/>
          <w:szCs w:val="24"/>
        </w:rPr>
        <w:t>.</w:t>
      </w:r>
      <w:r w:rsidRPr="00BF1ACE">
        <w:rPr>
          <w:rFonts w:ascii="Times New Roman" w:eastAsia="Times New Roman" w:hAnsi="Times New Roman"/>
          <w:b w:val="0"/>
          <w:bCs w:val="0"/>
          <w:sz w:val="24"/>
          <w:szCs w:val="24"/>
          <w:shd w:val="clear" w:color="auto" w:fill="FFFFFF"/>
        </w:rPr>
        <w:t xml:space="preserve"> </w:t>
      </w:r>
      <w:bookmarkEnd w:id="1"/>
    </w:p>
    <w:bookmarkEnd w:id="2"/>
    <w:p w14:paraId="22C8F781" w14:textId="29E7B6ED" w:rsidR="00BF1ACE" w:rsidRPr="00BF1ACE" w:rsidRDefault="0016421B" w:rsidP="00BF1ACE">
      <w:pPr>
        <w:spacing w:after="0" w:line="240" w:lineRule="auto"/>
        <w:rPr>
          <w:rFonts w:ascii="Times New Roman" w:hAnsi="Times New Roman"/>
          <w:b/>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12CBC464" w14:textId="77777777" w:rsidR="00BF1ACE" w:rsidRPr="00BF1ACE" w:rsidRDefault="00BF1ACE" w:rsidP="00BF1ACE">
      <w:pPr>
        <w:spacing w:after="0"/>
        <w:jc w:val="both"/>
        <w:rPr>
          <w:rFonts w:ascii="Times New Roman" w:hAnsi="Times New Roman"/>
          <w:b/>
          <w:u w:val="single"/>
          <w:shd w:val="clear" w:color="auto" w:fill="FFFFFF"/>
        </w:rPr>
      </w:pPr>
      <w:bookmarkStart w:id="4" w:name="_Hlk95745523"/>
      <w:r w:rsidRPr="00BF1ACE">
        <w:rPr>
          <w:rFonts w:ascii="Times New Roman" w:hAnsi="Times New Roman"/>
          <w:b/>
          <w:u w:val="single"/>
          <w:shd w:val="clear" w:color="auto" w:fill="FFFFFF"/>
        </w:rPr>
        <w:t>Комплект товару для виїзних бригад Е(Ш)МД в кількості:</w:t>
      </w:r>
    </w:p>
    <w:p w14:paraId="2E39F078" w14:textId="77777777" w:rsidR="00BF1ACE" w:rsidRPr="00BF1ACE" w:rsidRDefault="00BF1ACE" w:rsidP="00BF1ACE">
      <w:pPr>
        <w:tabs>
          <w:tab w:val="left" w:pos="5245"/>
        </w:tabs>
        <w:spacing w:after="0"/>
        <w:jc w:val="both"/>
        <w:rPr>
          <w:rFonts w:ascii="Times New Roman" w:hAnsi="Times New Roman"/>
        </w:rPr>
      </w:pPr>
      <w:r w:rsidRPr="00BF1ACE">
        <w:rPr>
          <w:rFonts w:ascii="Times New Roman" w:hAnsi="Times New Roman"/>
        </w:rPr>
        <w:t>Комбінезон медичний захисний одноразового використання- 6000 шт.</w:t>
      </w:r>
    </w:p>
    <w:p w14:paraId="7FCAF1A6" w14:textId="77777777" w:rsidR="00BF1ACE" w:rsidRPr="00BF1ACE" w:rsidRDefault="00BF1ACE" w:rsidP="00BF1ACE">
      <w:pPr>
        <w:spacing w:after="0"/>
        <w:jc w:val="both"/>
        <w:rPr>
          <w:rFonts w:ascii="Times New Roman" w:hAnsi="Times New Roman"/>
          <w:color w:val="FF0000"/>
        </w:rPr>
      </w:pPr>
      <w:proofErr w:type="spellStart"/>
      <w:r w:rsidRPr="00BF1ACE">
        <w:rPr>
          <w:rFonts w:ascii="Times New Roman" w:hAnsi="Times New Roman"/>
        </w:rPr>
        <w:t>Бахіли</w:t>
      </w:r>
      <w:proofErr w:type="spellEnd"/>
      <w:r w:rsidRPr="00BF1ACE">
        <w:rPr>
          <w:rFonts w:ascii="Times New Roman" w:hAnsi="Times New Roman"/>
        </w:rPr>
        <w:t xml:space="preserve"> високі одноразового застосування – 6000 пар.</w:t>
      </w:r>
    </w:p>
    <w:p w14:paraId="27A56724" w14:textId="77777777" w:rsidR="00BF1ACE" w:rsidRPr="00BF1ACE" w:rsidRDefault="00BF1ACE" w:rsidP="00BF1ACE">
      <w:pPr>
        <w:spacing w:after="0"/>
        <w:jc w:val="both"/>
        <w:rPr>
          <w:rFonts w:ascii="Times New Roman" w:hAnsi="Times New Roman"/>
        </w:rPr>
      </w:pPr>
      <w:r w:rsidRPr="00BF1ACE">
        <w:rPr>
          <w:rFonts w:ascii="Times New Roman" w:hAnsi="Times New Roman"/>
        </w:rPr>
        <w:t>Захисний щиток одноразового застосування- 6000 шт.</w:t>
      </w:r>
    </w:p>
    <w:p w14:paraId="0F72910B" w14:textId="77777777" w:rsidR="00BF1ACE" w:rsidRPr="00BF1ACE" w:rsidRDefault="00BF1ACE" w:rsidP="00BF1ACE">
      <w:pPr>
        <w:spacing w:after="0"/>
        <w:jc w:val="both"/>
        <w:rPr>
          <w:rFonts w:ascii="Times New Roman" w:hAnsi="Times New Roman"/>
        </w:rPr>
      </w:pPr>
      <w:r w:rsidRPr="00BF1ACE">
        <w:rPr>
          <w:rFonts w:ascii="Times New Roman" w:hAnsi="Times New Roman"/>
        </w:rPr>
        <w:t xml:space="preserve">Рукавички нітрилові розмір </w:t>
      </w:r>
      <w:r w:rsidRPr="00BF1ACE">
        <w:rPr>
          <w:rFonts w:ascii="Times New Roman" w:hAnsi="Times New Roman"/>
          <w:lang w:val="en-US"/>
        </w:rPr>
        <w:t>L</w:t>
      </w:r>
      <w:r w:rsidRPr="00BF1ACE">
        <w:rPr>
          <w:rFonts w:ascii="Times New Roman" w:hAnsi="Times New Roman"/>
          <w:lang w:val="ru-RU"/>
        </w:rPr>
        <w:t>-</w:t>
      </w:r>
      <w:r w:rsidRPr="00BF1ACE">
        <w:rPr>
          <w:rFonts w:ascii="Times New Roman" w:hAnsi="Times New Roman"/>
        </w:rPr>
        <w:t xml:space="preserve"> 12000 пар.</w:t>
      </w:r>
    </w:p>
    <w:p w14:paraId="393318FB" w14:textId="77777777" w:rsidR="00BF1ACE" w:rsidRPr="00BF1ACE" w:rsidRDefault="00BF1ACE" w:rsidP="00BF1ACE">
      <w:pPr>
        <w:spacing w:after="0"/>
        <w:jc w:val="both"/>
        <w:rPr>
          <w:rFonts w:ascii="Times New Roman" w:hAnsi="Times New Roman"/>
          <w:b/>
          <w:u w:val="single"/>
          <w:shd w:val="clear" w:color="auto" w:fill="FFFFFF"/>
        </w:rPr>
      </w:pPr>
      <w:r w:rsidRPr="00BF1ACE">
        <w:rPr>
          <w:rFonts w:ascii="Times New Roman" w:hAnsi="Times New Roman"/>
          <w:b/>
          <w:u w:val="single"/>
          <w:shd w:val="clear" w:color="auto" w:fill="FFFFFF"/>
        </w:rPr>
        <w:t>Кількість товару:</w:t>
      </w:r>
    </w:p>
    <w:p w14:paraId="785221AF" w14:textId="77777777" w:rsidR="00BF1ACE" w:rsidRPr="00BF1ACE" w:rsidRDefault="00BF1ACE" w:rsidP="00BF1ACE">
      <w:pPr>
        <w:spacing w:after="0"/>
        <w:jc w:val="both"/>
        <w:rPr>
          <w:rFonts w:ascii="Times New Roman" w:hAnsi="Times New Roman"/>
          <w:color w:val="FF0000"/>
        </w:rPr>
      </w:pPr>
      <w:proofErr w:type="spellStart"/>
      <w:r w:rsidRPr="00BF1ACE">
        <w:rPr>
          <w:rFonts w:ascii="Times New Roman" w:hAnsi="Times New Roman"/>
        </w:rPr>
        <w:t>Бахіли</w:t>
      </w:r>
      <w:proofErr w:type="spellEnd"/>
      <w:r w:rsidRPr="00BF1ACE">
        <w:rPr>
          <w:rFonts w:ascii="Times New Roman" w:hAnsi="Times New Roman"/>
        </w:rPr>
        <w:t xml:space="preserve"> високі одноразового застосування – 1000 пар.</w:t>
      </w:r>
    </w:p>
    <w:p w14:paraId="01E321E0" w14:textId="77777777" w:rsidR="00BF1ACE" w:rsidRPr="00BF1ACE" w:rsidRDefault="00BF1ACE" w:rsidP="00BF1ACE">
      <w:pPr>
        <w:spacing w:after="0"/>
        <w:jc w:val="both"/>
        <w:rPr>
          <w:rFonts w:ascii="Times New Roman" w:hAnsi="Times New Roman"/>
        </w:rPr>
      </w:pPr>
      <w:r w:rsidRPr="00BF1ACE">
        <w:rPr>
          <w:rFonts w:ascii="Times New Roman" w:hAnsi="Times New Roman"/>
        </w:rPr>
        <w:t>Захисний щиток одноразового застосування- 1000 шт.</w:t>
      </w:r>
    </w:p>
    <w:p w14:paraId="236712A1" w14:textId="016F67A4" w:rsidR="00BF1ACE" w:rsidRPr="00BF1ACE" w:rsidRDefault="00BF1ACE" w:rsidP="00BF1ACE">
      <w:pPr>
        <w:spacing w:after="0"/>
        <w:jc w:val="both"/>
        <w:rPr>
          <w:rFonts w:ascii="Times New Roman" w:hAnsi="Times New Roman"/>
        </w:rPr>
      </w:pPr>
      <w:r w:rsidRPr="00BF1ACE">
        <w:rPr>
          <w:rFonts w:ascii="Times New Roman" w:hAnsi="Times New Roman"/>
        </w:rPr>
        <w:t>Окуляри медичні захисні (</w:t>
      </w:r>
      <w:proofErr w:type="spellStart"/>
      <w:r w:rsidRPr="00BF1ACE">
        <w:rPr>
          <w:rFonts w:ascii="Times New Roman" w:hAnsi="Times New Roman"/>
        </w:rPr>
        <w:t>полікарбонатні</w:t>
      </w:r>
      <w:proofErr w:type="spellEnd"/>
      <w:r w:rsidRPr="00BF1ACE">
        <w:rPr>
          <w:rFonts w:ascii="Times New Roman" w:hAnsi="Times New Roman"/>
        </w:rPr>
        <w:t xml:space="preserve"> прозорі)-50 шт.</w:t>
      </w:r>
      <w:bookmarkEnd w:id="4"/>
    </w:p>
    <w:p w14:paraId="44659F01" w14:textId="3B8892AA" w:rsidR="00BF1ACE" w:rsidRPr="00BF1ACE" w:rsidRDefault="00BF1ACE" w:rsidP="00BF1ACE">
      <w:pPr>
        <w:spacing w:after="0"/>
        <w:jc w:val="both"/>
        <w:rPr>
          <w:rFonts w:ascii="Times New Roman" w:hAnsi="Times New Roman"/>
          <w:b/>
          <w:u w:val="single"/>
          <w:shd w:val="clear" w:color="auto" w:fill="FFFFFF"/>
        </w:rPr>
      </w:pPr>
      <w:r w:rsidRPr="00BF1ACE">
        <w:rPr>
          <w:rFonts w:ascii="Times New Roman" w:hAnsi="Times New Roman"/>
          <w:b/>
          <w:u w:val="single"/>
          <w:shd w:val="clear" w:color="auto" w:fill="FFFFFF"/>
        </w:rPr>
        <w:t>Місце поставки: 33028, Рівненська область, м. Рівне, вул. Котляревського, 5</w:t>
      </w:r>
    </w:p>
    <w:p w14:paraId="0991B3FF" w14:textId="77777777" w:rsidR="00BF1ACE" w:rsidRPr="00BF1ACE" w:rsidRDefault="00BF1ACE" w:rsidP="00BF1ACE">
      <w:pPr>
        <w:spacing w:after="0"/>
        <w:jc w:val="both"/>
        <w:rPr>
          <w:rStyle w:val="fontstyle01"/>
          <w:rFonts w:ascii="Times New Roman" w:hAnsi="Times New Roman"/>
          <w:color w:val="000000" w:themeColor="text1"/>
          <w:sz w:val="26"/>
          <w:szCs w:val="26"/>
        </w:rPr>
      </w:pPr>
      <w:r w:rsidRPr="00BF1ACE">
        <w:rPr>
          <w:rFonts w:ascii="Times New Roman" w:hAnsi="Times New Roman"/>
          <w:b/>
        </w:rPr>
        <w:t>Комбінезон медичний захисний одноразового використання</w:t>
      </w:r>
    </w:p>
    <w:p w14:paraId="35B2EDD1" w14:textId="77777777" w:rsidR="00BF1ACE" w:rsidRPr="00BF1ACE" w:rsidRDefault="00BF1ACE" w:rsidP="00BF1ACE">
      <w:pPr>
        <w:spacing w:after="0"/>
        <w:jc w:val="both"/>
        <w:rPr>
          <w:rStyle w:val="fontstyle01"/>
          <w:rFonts w:ascii="Times New Roman" w:hAnsi="Times New Roman"/>
          <w:color w:val="000000" w:themeColor="text1"/>
          <w:sz w:val="26"/>
          <w:szCs w:val="26"/>
        </w:rPr>
      </w:pPr>
      <w:r w:rsidRPr="00BF1ACE">
        <w:rPr>
          <w:rStyle w:val="fontstyle01"/>
          <w:rFonts w:ascii="Times New Roman" w:hAnsi="Times New Roman"/>
          <w:color w:val="000000" w:themeColor="text1"/>
          <w:sz w:val="26"/>
          <w:szCs w:val="26"/>
        </w:rPr>
        <w:t>Розміри:</w:t>
      </w:r>
    </w:p>
    <w:p w14:paraId="2C5A3CE6" w14:textId="77777777" w:rsidR="00BF1ACE" w:rsidRPr="00BF1ACE" w:rsidRDefault="00BF1ACE" w:rsidP="00BF1ACE">
      <w:pPr>
        <w:spacing w:after="0"/>
        <w:jc w:val="both"/>
        <w:rPr>
          <w:rStyle w:val="fontstyle01"/>
          <w:rFonts w:ascii="Times New Roman" w:hAnsi="Times New Roman"/>
          <w:color w:val="000000" w:themeColor="text1"/>
          <w:sz w:val="26"/>
          <w:szCs w:val="26"/>
        </w:rPr>
      </w:pPr>
      <w:r w:rsidRPr="00BF1ACE">
        <w:rPr>
          <w:rStyle w:val="fontstyle01"/>
          <w:rFonts w:ascii="Times New Roman" w:hAnsi="Times New Roman"/>
          <w:color w:val="000000" w:themeColor="text1"/>
          <w:sz w:val="26"/>
          <w:szCs w:val="26"/>
        </w:rPr>
        <w:t>Таблиця № 1</w:t>
      </w:r>
    </w:p>
    <w:tbl>
      <w:tblPr>
        <w:tblStyle w:val="a8"/>
        <w:tblW w:w="4673" w:type="dxa"/>
        <w:tblLook w:val="04A0" w:firstRow="1" w:lastRow="0" w:firstColumn="1" w:lastColumn="0" w:noHBand="0" w:noVBand="1"/>
      </w:tblPr>
      <w:tblGrid>
        <w:gridCol w:w="1004"/>
        <w:gridCol w:w="1084"/>
        <w:gridCol w:w="1084"/>
        <w:gridCol w:w="1501"/>
      </w:tblGrid>
      <w:tr w:rsidR="00BF1ACE" w:rsidRPr="00BF1ACE" w14:paraId="06B41D49" w14:textId="77777777" w:rsidTr="00287D4A">
        <w:trPr>
          <w:trHeight w:val="110"/>
        </w:trPr>
        <w:tc>
          <w:tcPr>
            <w:tcW w:w="1004" w:type="dxa"/>
          </w:tcPr>
          <w:p w14:paraId="1CDF1275" w14:textId="77777777" w:rsidR="00BF1ACE" w:rsidRPr="00BF1ACE" w:rsidRDefault="00BF1ACE" w:rsidP="00BF1ACE">
            <w:pPr>
              <w:spacing w:after="0"/>
              <w:jc w:val="center"/>
              <w:rPr>
                <w:rStyle w:val="fontstyle01"/>
                <w:rFonts w:ascii="Times New Roman" w:hAnsi="Times New Roman"/>
                <w:b/>
                <w:color w:val="000000" w:themeColor="text1"/>
                <w:sz w:val="26"/>
                <w:szCs w:val="26"/>
              </w:rPr>
            </w:pPr>
            <w:r w:rsidRPr="00BF1ACE">
              <w:rPr>
                <w:rStyle w:val="fontstyle01"/>
                <w:rFonts w:ascii="Times New Roman" w:hAnsi="Times New Roman"/>
                <w:b/>
                <w:color w:val="000000" w:themeColor="text1"/>
                <w:sz w:val="26"/>
                <w:szCs w:val="26"/>
              </w:rPr>
              <w:t>Розмір</w:t>
            </w:r>
          </w:p>
        </w:tc>
        <w:tc>
          <w:tcPr>
            <w:tcW w:w="1084" w:type="dxa"/>
          </w:tcPr>
          <w:p w14:paraId="34D3D03F" w14:textId="77777777" w:rsidR="00BF1ACE" w:rsidRPr="00BF1ACE" w:rsidRDefault="00BF1ACE" w:rsidP="00BF1ACE">
            <w:pPr>
              <w:spacing w:after="0"/>
              <w:jc w:val="center"/>
              <w:rPr>
                <w:rStyle w:val="fontstyle01"/>
                <w:rFonts w:ascii="Times New Roman" w:hAnsi="Times New Roman"/>
                <w:b/>
                <w:color w:val="000000" w:themeColor="text1"/>
                <w:sz w:val="26"/>
                <w:szCs w:val="26"/>
              </w:rPr>
            </w:pPr>
            <w:r w:rsidRPr="00BF1ACE">
              <w:rPr>
                <w:rStyle w:val="fontstyle01"/>
                <w:rFonts w:ascii="Times New Roman" w:hAnsi="Times New Roman"/>
                <w:b/>
                <w:color w:val="000000" w:themeColor="text1"/>
                <w:sz w:val="26"/>
                <w:szCs w:val="26"/>
              </w:rPr>
              <w:t>Об</w:t>
            </w:r>
            <w:r w:rsidRPr="00BF1ACE">
              <w:rPr>
                <w:rStyle w:val="fontstyle01"/>
                <w:rFonts w:ascii="Times New Roman" w:hAnsi="Times New Roman"/>
                <w:b/>
                <w:color w:val="000000" w:themeColor="text1"/>
                <w:sz w:val="26"/>
                <w:szCs w:val="26"/>
                <w:lang w:val="ru-RU"/>
              </w:rPr>
              <w:t xml:space="preserve">хват </w:t>
            </w:r>
            <w:r w:rsidRPr="00BF1ACE">
              <w:rPr>
                <w:rStyle w:val="fontstyle01"/>
                <w:rFonts w:ascii="Times New Roman" w:hAnsi="Times New Roman"/>
                <w:b/>
                <w:color w:val="000000" w:themeColor="text1"/>
                <w:sz w:val="26"/>
                <w:szCs w:val="26"/>
              </w:rPr>
              <w:t>грудей по шву (см)</w:t>
            </w:r>
          </w:p>
        </w:tc>
        <w:tc>
          <w:tcPr>
            <w:tcW w:w="1084" w:type="dxa"/>
            <w:shd w:val="clear" w:color="auto" w:fill="auto"/>
          </w:tcPr>
          <w:p w14:paraId="3CE8CE23" w14:textId="77777777" w:rsidR="00BF1ACE" w:rsidRPr="00BF1ACE" w:rsidRDefault="00BF1ACE" w:rsidP="00BF1ACE">
            <w:pPr>
              <w:spacing w:after="0" w:line="259" w:lineRule="auto"/>
              <w:jc w:val="center"/>
              <w:rPr>
                <w:rFonts w:ascii="Times New Roman" w:hAnsi="Times New Roman"/>
                <w:b/>
              </w:rPr>
            </w:pPr>
            <w:r w:rsidRPr="00BF1ACE">
              <w:rPr>
                <w:rFonts w:ascii="Times New Roman" w:hAnsi="Times New Roman"/>
                <w:b/>
              </w:rPr>
              <w:t>Ріст(см)</w:t>
            </w:r>
          </w:p>
        </w:tc>
        <w:tc>
          <w:tcPr>
            <w:tcW w:w="1501" w:type="dxa"/>
            <w:tcBorders>
              <w:bottom w:val="nil"/>
            </w:tcBorders>
            <w:shd w:val="clear" w:color="auto" w:fill="auto"/>
          </w:tcPr>
          <w:p w14:paraId="4A38F8F8" w14:textId="77777777" w:rsidR="00BF1ACE" w:rsidRPr="00BF1ACE" w:rsidRDefault="00BF1ACE" w:rsidP="00BF1ACE">
            <w:pPr>
              <w:spacing w:after="0" w:line="259" w:lineRule="auto"/>
              <w:rPr>
                <w:rFonts w:ascii="Times New Roman" w:hAnsi="Times New Roman"/>
                <w:b/>
                <w:bCs/>
              </w:rPr>
            </w:pPr>
            <w:r w:rsidRPr="00BF1ACE">
              <w:rPr>
                <w:rFonts w:ascii="Times New Roman" w:hAnsi="Times New Roman"/>
                <w:b/>
                <w:bCs/>
              </w:rPr>
              <w:t>Кількість</w:t>
            </w:r>
          </w:p>
        </w:tc>
      </w:tr>
      <w:tr w:rsidR="00BF1ACE" w:rsidRPr="00BF1ACE" w14:paraId="19400996" w14:textId="77777777" w:rsidTr="00287D4A">
        <w:trPr>
          <w:trHeight w:val="110"/>
        </w:trPr>
        <w:tc>
          <w:tcPr>
            <w:tcW w:w="1004" w:type="dxa"/>
          </w:tcPr>
          <w:p w14:paraId="46D42F2B" w14:textId="77777777" w:rsidR="00BF1ACE" w:rsidRPr="00BF1ACE" w:rsidRDefault="00BF1ACE" w:rsidP="00BF1ACE">
            <w:pPr>
              <w:spacing w:after="0"/>
              <w:jc w:val="center"/>
              <w:rPr>
                <w:rStyle w:val="fontstyle01"/>
                <w:rFonts w:ascii="Times New Roman" w:hAnsi="Times New Roman"/>
                <w:b/>
                <w:color w:val="000000" w:themeColor="text1"/>
                <w:sz w:val="26"/>
                <w:szCs w:val="26"/>
                <w:lang w:val="en-US"/>
              </w:rPr>
            </w:pPr>
            <w:r w:rsidRPr="00BF1ACE">
              <w:rPr>
                <w:rStyle w:val="fontstyle01"/>
                <w:rFonts w:ascii="Times New Roman" w:hAnsi="Times New Roman"/>
                <w:b/>
                <w:color w:val="000000" w:themeColor="text1"/>
                <w:sz w:val="26"/>
                <w:szCs w:val="26"/>
                <w:lang w:val="en-US"/>
              </w:rPr>
              <w:t>L</w:t>
            </w:r>
          </w:p>
        </w:tc>
        <w:tc>
          <w:tcPr>
            <w:tcW w:w="1084" w:type="dxa"/>
          </w:tcPr>
          <w:p w14:paraId="5522608F" w14:textId="77777777" w:rsidR="00BF1ACE" w:rsidRPr="00BF1ACE" w:rsidRDefault="00BF1ACE" w:rsidP="00BF1ACE">
            <w:pPr>
              <w:spacing w:after="0"/>
              <w:jc w:val="center"/>
              <w:rPr>
                <w:rStyle w:val="fontstyle01"/>
                <w:rFonts w:ascii="Times New Roman" w:hAnsi="Times New Roman"/>
                <w:bCs/>
                <w:color w:val="000000" w:themeColor="text1"/>
                <w:sz w:val="26"/>
                <w:szCs w:val="26"/>
                <w:lang w:val="en-US"/>
              </w:rPr>
            </w:pPr>
            <w:r w:rsidRPr="00BF1ACE">
              <w:rPr>
                <w:rStyle w:val="fontstyle01"/>
                <w:rFonts w:ascii="Times New Roman" w:hAnsi="Times New Roman"/>
                <w:bCs/>
                <w:color w:val="000000" w:themeColor="text1"/>
                <w:sz w:val="26"/>
                <w:szCs w:val="26"/>
              </w:rPr>
              <w:t>1</w:t>
            </w:r>
            <w:r w:rsidRPr="00BF1ACE">
              <w:rPr>
                <w:rStyle w:val="fontstyle01"/>
                <w:rFonts w:ascii="Times New Roman" w:hAnsi="Times New Roman"/>
                <w:bCs/>
                <w:color w:val="000000" w:themeColor="text1"/>
                <w:sz w:val="26"/>
                <w:szCs w:val="26"/>
                <w:lang w:val="en-US"/>
              </w:rPr>
              <w:t>1</w:t>
            </w:r>
            <w:r w:rsidRPr="00BF1ACE">
              <w:rPr>
                <w:rStyle w:val="fontstyle01"/>
                <w:rFonts w:ascii="Times New Roman" w:hAnsi="Times New Roman"/>
                <w:bCs/>
                <w:color w:val="000000" w:themeColor="text1"/>
                <w:sz w:val="26"/>
                <w:szCs w:val="26"/>
              </w:rPr>
              <w:t>0-12</w:t>
            </w:r>
            <w:r w:rsidRPr="00BF1ACE">
              <w:rPr>
                <w:rStyle w:val="fontstyle01"/>
                <w:rFonts w:ascii="Times New Roman" w:hAnsi="Times New Roman"/>
                <w:bCs/>
                <w:color w:val="000000" w:themeColor="text1"/>
                <w:sz w:val="26"/>
                <w:szCs w:val="26"/>
                <w:lang w:val="en-US"/>
              </w:rPr>
              <w:t>0</w:t>
            </w:r>
          </w:p>
        </w:tc>
        <w:tc>
          <w:tcPr>
            <w:tcW w:w="1084" w:type="dxa"/>
            <w:shd w:val="clear" w:color="auto" w:fill="auto"/>
          </w:tcPr>
          <w:p w14:paraId="22DF22EC" w14:textId="77777777" w:rsidR="00BF1ACE" w:rsidRPr="00BF1ACE" w:rsidRDefault="00BF1ACE" w:rsidP="00BF1ACE">
            <w:pPr>
              <w:spacing w:after="0" w:line="259" w:lineRule="auto"/>
              <w:jc w:val="center"/>
              <w:rPr>
                <w:rFonts w:ascii="Times New Roman" w:hAnsi="Times New Roman"/>
                <w:bCs/>
              </w:rPr>
            </w:pPr>
            <w:r w:rsidRPr="00BF1ACE">
              <w:rPr>
                <w:rFonts w:ascii="Times New Roman" w:hAnsi="Times New Roman"/>
                <w:bCs/>
              </w:rPr>
              <w:t>170-175</w:t>
            </w:r>
          </w:p>
        </w:tc>
        <w:tc>
          <w:tcPr>
            <w:tcW w:w="1501" w:type="dxa"/>
            <w:tcBorders>
              <w:top w:val="single" w:sz="4" w:space="0" w:color="auto"/>
              <w:bottom w:val="single" w:sz="4" w:space="0" w:color="auto"/>
            </w:tcBorders>
            <w:shd w:val="clear" w:color="auto" w:fill="auto"/>
          </w:tcPr>
          <w:p w14:paraId="654B6A75" w14:textId="77777777" w:rsidR="00BF1ACE" w:rsidRPr="00BF1ACE" w:rsidRDefault="00BF1ACE" w:rsidP="00BF1ACE">
            <w:pPr>
              <w:spacing w:after="0" w:line="259" w:lineRule="auto"/>
              <w:rPr>
                <w:rFonts w:ascii="Times New Roman" w:hAnsi="Times New Roman"/>
              </w:rPr>
            </w:pPr>
            <w:r w:rsidRPr="00BF1ACE">
              <w:rPr>
                <w:rFonts w:ascii="Times New Roman" w:hAnsi="Times New Roman"/>
                <w:lang w:val="en-US"/>
              </w:rPr>
              <w:t>8</w:t>
            </w:r>
            <w:r w:rsidRPr="00BF1ACE">
              <w:rPr>
                <w:rFonts w:ascii="Times New Roman" w:hAnsi="Times New Roman"/>
              </w:rPr>
              <w:t xml:space="preserve">00      </w:t>
            </w:r>
          </w:p>
        </w:tc>
      </w:tr>
      <w:tr w:rsidR="00BF1ACE" w:rsidRPr="00BF1ACE" w14:paraId="438AEA83" w14:textId="77777777" w:rsidTr="00287D4A">
        <w:trPr>
          <w:trHeight w:val="62"/>
        </w:trPr>
        <w:tc>
          <w:tcPr>
            <w:tcW w:w="1004" w:type="dxa"/>
          </w:tcPr>
          <w:p w14:paraId="48BC755E" w14:textId="77777777" w:rsidR="00BF1ACE" w:rsidRPr="00BF1ACE" w:rsidRDefault="00BF1ACE" w:rsidP="00BF1ACE">
            <w:pPr>
              <w:spacing w:after="0"/>
              <w:jc w:val="center"/>
              <w:rPr>
                <w:rStyle w:val="fontstyle01"/>
                <w:rFonts w:ascii="Times New Roman" w:hAnsi="Times New Roman"/>
                <w:b/>
                <w:color w:val="000000" w:themeColor="text1"/>
                <w:sz w:val="26"/>
                <w:szCs w:val="26"/>
                <w:lang w:val="en-US"/>
              </w:rPr>
            </w:pPr>
            <w:r w:rsidRPr="00BF1ACE">
              <w:rPr>
                <w:rStyle w:val="fontstyle01"/>
                <w:rFonts w:ascii="Times New Roman" w:hAnsi="Times New Roman"/>
                <w:b/>
                <w:color w:val="000000" w:themeColor="text1"/>
                <w:sz w:val="26"/>
                <w:szCs w:val="26"/>
                <w:lang w:val="en-US"/>
              </w:rPr>
              <w:t>XL</w:t>
            </w:r>
          </w:p>
        </w:tc>
        <w:tc>
          <w:tcPr>
            <w:tcW w:w="1084" w:type="dxa"/>
          </w:tcPr>
          <w:p w14:paraId="00EF61A2" w14:textId="77777777" w:rsidR="00BF1ACE" w:rsidRPr="00BF1ACE" w:rsidRDefault="00BF1ACE" w:rsidP="00BF1ACE">
            <w:pPr>
              <w:spacing w:after="0"/>
              <w:jc w:val="center"/>
              <w:rPr>
                <w:rStyle w:val="fontstyle01"/>
                <w:rFonts w:ascii="Times New Roman" w:hAnsi="Times New Roman"/>
                <w:color w:val="000000" w:themeColor="text1"/>
                <w:sz w:val="26"/>
                <w:szCs w:val="26"/>
                <w:lang w:val="en-US"/>
              </w:rPr>
            </w:pPr>
            <w:r w:rsidRPr="00BF1ACE">
              <w:rPr>
                <w:rStyle w:val="fontstyle01"/>
                <w:rFonts w:ascii="Times New Roman" w:hAnsi="Times New Roman"/>
                <w:color w:val="000000" w:themeColor="text1"/>
                <w:sz w:val="26"/>
                <w:szCs w:val="26"/>
              </w:rPr>
              <w:t>1</w:t>
            </w:r>
            <w:r w:rsidRPr="00BF1ACE">
              <w:rPr>
                <w:rStyle w:val="fontstyle01"/>
                <w:rFonts w:ascii="Times New Roman" w:hAnsi="Times New Roman"/>
                <w:color w:val="000000" w:themeColor="text1"/>
                <w:sz w:val="26"/>
                <w:szCs w:val="26"/>
                <w:lang w:val="en-US"/>
              </w:rPr>
              <w:t>2</w:t>
            </w:r>
            <w:r w:rsidRPr="00BF1ACE">
              <w:rPr>
                <w:rStyle w:val="fontstyle01"/>
                <w:rFonts w:ascii="Times New Roman" w:hAnsi="Times New Roman"/>
                <w:color w:val="000000" w:themeColor="text1"/>
                <w:sz w:val="26"/>
                <w:szCs w:val="26"/>
              </w:rPr>
              <w:t>5-1</w:t>
            </w:r>
            <w:r w:rsidRPr="00BF1ACE">
              <w:rPr>
                <w:rStyle w:val="fontstyle01"/>
                <w:rFonts w:ascii="Times New Roman" w:hAnsi="Times New Roman"/>
                <w:color w:val="000000" w:themeColor="text1"/>
                <w:sz w:val="26"/>
                <w:szCs w:val="26"/>
                <w:lang w:val="en-US"/>
              </w:rPr>
              <w:t>35</w:t>
            </w:r>
          </w:p>
        </w:tc>
        <w:tc>
          <w:tcPr>
            <w:tcW w:w="1084" w:type="dxa"/>
            <w:shd w:val="clear" w:color="auto" w:fill="auto"/>
          </w:tcPr>
          <w:p w14:paraId="7A812617" w14:textId="77777777" w:rsidR="00BF1ACE" w:rsidRPr="00BF1ACE" w:rsidRDefault="00BF1ACE" w:rsidP="00BF1ACE">
            <w:pPr>
              <w:spacing w:after="0" w:line="259" w:lineRule="auto"/>
              <w:jc w:val="center"/>
              <w:rPr>
                <w:rFonts w:ascii="Times New Roman" w:hAnsi="Times New Roman"/>
              </w:rPr>
            </w:pPr>
            <w:r w:rsidRPr="00BF1ACE">
              <w:rPr>
                <w:rFonts w:ascii="Times New Roman" w:hAnsi="Times New Roman"/>
              </w:rPr>
              <w:t>175-180</w:t>
            </w:r>
          </w:p>
        </w:tc>
        <w:tc>
          <w:tcPr>
            <w:tcW w:w="1501" w:type="dxa"/>
            <w:tcBorders>
              <w:top w:val="single" w:sz="4" w:space="0" w:color="auto"/>
              <w:bottom w:val="single" w:sz="4" w:space="0" w:color="auto"/>
            </w:tcBorders>
            <w:shd w:val="clear" w:color="auto" w:fill="auto"/>
          </w:tcPr>
          <w:p w14:paraId="479F40EF" w14:textId="77777777" w:rsidR="00BF1ACE" w:rsidRPr="00BF1ACE" w:rsidRDefault="00BF1ACE" w:rsidP="00BF1ACE">
            <w:pPr>
              <w:spacing w:after="0" w:line="259" w:lineRule="auto"/>
              <w:rPr>
                <w:rFonts w:ascii="Times New Roman" w:hAnsi="Times New Roman"/>
                <w:lang w:val="en-US"/>
              </w:rPr>
            </w:pPr>
            <w:r w:rsidRPr="00BF1ACE">
              <w:rPr>
                <w:rFonts w:ascii="Times New Roman" w:hAnsi="Times New Roman"/>
                <w:lang w:val="en-US"/>
              </w:rPr>
              <w:t>3700</w:t>
            </w:r>
          </w:p>
        </w:tc>
      </w:tr>
      <w:tr w:rsidR="00BF1ACE" w:rsidRPr="00BF1ACE" w14:paraId="02114652" w14:textId="77777777" w:rsidTr="00287D4A">
        <w:trPr>
          <w:trHeight w:val="57"/>
        </w:trPr>
        <w:tc>
          <w:tcPr>
            <w:tcW w:w="1004" w:type="dxa"/>
            <w:vMerge w:val="restart"/>
          </w:tcPr>
          <w:p w14:paraId="43538DB0" w14:textId="77777777" w:rsidR="00BF1ACE" w:rsidRPr="00BF1ACE" w:rsidRDefault="00BF1ACE" w:rsidP="00BF1ACE">
            <w:pPr>
              <w:spacing w:after="0"/>
              <w:jc w:val="center"/>
              <w:rPr>
                <w:rStyle w:val="fontstyle01"/>
                <w:rFonts w:ascii="Times New Roman" w:hAnsi="Times New Roman"/>
                <w:b/>
                <w:color w:val="000000" w:themeColor="text1"/>
                <w:sz w:val="26"/>
                <w:szCs w:val="26"/>
                <w:lang w:val="en-US"/>
              </w:rPr>
            </w:pPr>
            <w:r w:rsidRPr="00BF1ACE">
              <w:rPr>
                <w:rStyle w:val="fontstyle01"/>
                <w:rFonts w:ascii="Times New Roman" w:hAnsi="Times New Roman"/>
                <w:b/>
                <w:color w:val="000000" w:themeColor="text1"/>
                <w:sz w:val="26"/>
                <w:szCs w:val="26"/>
                <w:lang w:val="en-US"/>
              </w:rPr>
              <w:t>X</w:t>
            </w:r>
            <w:r w:rsidRPr="00BF1ACE">
              <w:rPr>
                <w:rStyle w:val="fontstyle01"/>
                <w:rFonts w:ascii="Times New Roman" w:hAnsi="Times New Roman"/>
                <w:b/>
                <w:color w:val="000000" w:themeColor="text1"/>
                <w:sz w:val="26"/>
                <w:szCs w:val="26"/>
              </w:rPr>
              <w:t>Х</w:t>
            </w:r>
            <w:r w:rsidRPr="00BF1ACE">
              <w:rPr>
                <w:rStyle w:val="fontstyle01"/>
                <w:rFonts w:ascii="Times New Roman" w:hAnsi="Times New Roman"/>
                <w:b/>
                <w:color w:val="000000" w:themeColor="text1"/>
                <w:sz w:val="26"/>
                <w:szCs w:val="26"/>
                <w:lang w:val="en-US"/>
              </w:rPr>
              <w:t>L</w:t>
            </w:r>
          </w:p>
        </w:tc>
        <w:tc>
          <w:tcPr>
            <w:tcW w:w="1084" w:type="dxa"/>
            <w:vMerge w:val="restart"/>
          </w:tcPr>
          <w:p w14:paraId="776F7A91" w14:textId="77777777" w:rsidR="00BF1ACE" w:rsidRPr="00BF1ACE" w:rsidRDefault="00BF1ACE" w:rsidP="00BF1ACE">
            <w:pPr>
              <w:spacing w:after="0"/>
              <w:jc w:val="center"/>
              <w:rPr>
                <w:rStyle w:val="fontstyle01"/>
                <w:rFonts w:ascii="Times New Roman" w:hAnsi="Times New Roman"/>
                <w:color w:val="000000" w:themeColor="text1"/>
                <w:sz w:val="26"/>
                <w:szCs w:val="26"/>
              </w:rPr>
            </w:pPr>
            <w:r w:rsidRPr="00BF1ACE">
              <w:rPr>
                <w:rStyle w:val="fontstyle01"/>
                <w:rFonts w:ascii="Times New Roman" w:hAnsi="Times New Roman"/>
                <w:color w:val="000000" w:themeColor="text1"/>
                <w:sz w:val="26"/>
                <w:szCs w:val="26"/>
              </w:rPr>
              <w:t>14</w:t>
            </w:r>
            <w:r w:rsidRPr="00BF1ACE">
              <w:rPr>
                <w:rStyle w:val="fontstyle01"/>
                <w:rFonts w:ascii="Times New Roman" w:hAnsi="Times New Roman"/>
                <w:color w:val="000000" w:themeColor="text1"/>
                <w:sz w:val="26"/>
                <w:szCs w:val="26"/>
                <w:lang w:val="en-US"/>
              </w:rPr>
              <w:t>0</w:t>
            </w:r>
            <w:r w:rsidRPr="00BF1ACE">
              <w:rPr>
                <w:rStyle w:val="fontstyle01"/>
                <w:rFonts w:ascii="Times New Roman" w:hAnsi="Times New Roman"/>
                <w:color w:val="000000" w:themeColor="text1"/>
                <w:sz w:val="26"/>
                <w:szCs w:val="26"/>
              </w:rPr>
              <w:t>-150</w:t>
            </w:r>
          </w:p>
        </w:tc>
        <w:tc>
          <w:tcPr>
            <w:tcW w:w="1084" w:type="dxa"/>
            <w:vMerge w:val="restart"/>
            <w:shd w:val="clear" w:color="auto" w:fill="auto"/>
          </w:tcPr>
          <w:p w14:paraId="0ABE0085" w14:textId="77777777" w:rsidR="00BF1ACE" w:rsidRPr="00BF1ACE" w:rsidRDefault="00BF1ACE" w:rsidP="00BF1ACE">
            <w:pPr>
              <w:spacing w:after="0" w:line="259" w:lineRule="auto"/>
              <w:jc w:val="center"/>
              <w:rPr>
                <w:rFonts w:ascii="Times New Roman" w:hAnsi="Times New Roman"/>
              </w:rPr>
            </w:pPr>
            <w:r w:rsidRPr="00BF1ACE">
              <w:rPr>
                <w:rFonts w:ascii="Times New Roman" w:hAnsi="Times New Roman"/>
              </w:rPr>
              <w:t>180-185</w:t>
            </w:r>
          </w:p>
        </w:tc>
        <w:tc>
          <w:tcPr>
            <w:tcW w:w="1501" w:type="dxa"/>
            <w:tcBorders>
              <w:top w:val="single" w:sz="4" w:space="0" w:color="auto"/>
            </w:tcBorders>
            <w:shd w:val="clear" w:color="auto" w:fill="auto"/>
          </w:tcPr>
          <w:p w14:paraId="36269AE6" w14:textId="77777777" w:rsidR="00BF1ACE" w:rsidRPr="00BF1ACE" w:rsidRDefault="00BF1ACE" w:rsidP="00BF1ACE">
            <w:pPr>
              <w:spacing w:after="0" w:line="259" w:lineRule="auto"/>
              <w:rPr>
                <w:rFonts w:ascii="Times New Roman" w:hAnsi="Times New Roman"/>
              </w:rPr>
            </w:pPr>
            <w:r w:rsidRPr="00BF1ACE">
              <w:rPr>
                <w:rFonts w:ascii="Times New Roman" w:hAnsi="Times New Roman"/>
                <w:lang w:val="en-US"/>
              </w:rPr>
              <w:t>1</w:t>
            </w:r>
            <w:r w:rsidRPr="00BF1ACE">
              <w:rPr>
                <w:rFonts w:ascii="Times New Roman" w:hAnsi="Times New Roman"/>
              </w:rPr>
              <w:t>000</w:t>
            </w:r>
          </w:p>
        </w:tc>
      </w:tr>
      <w:tr w:rsidR="00BF1ACE" w:rsidRPr="00BF1ACE" w14:paraId="5FA01EB6" w14:textId="77777777" w:rsidTr="00287D4A">
        <w:trPr>
          <w:gridAfter w:val="1"/>
          <w:wAfter w:w="1501" w:type="dxa"/>
          <w:trHeight w:val="544"/>
        </w:trPr>
        <w:tc>
          <w:tcPr>
            <w:tcW w:w="1004" w:type="dxa"/>
            <w:vMerge/>
          </w:tcPr>
          <w:p w14:paraId="6BC36651" w14:textId="77777777" w:rsidR="00BF1ACE" w:rsidRPr="00BF1ACE" w:rsidRDefault="00BF1ACE" w:rsidP="00BF1ACE">
            <w:pPr>
              <w:spacing w:after="0"/>
              <w:jc w:val="center"/>
              <w:rPr>
                <w:rStyle w:val="fontstyle01"/>
                <w:rFonts w:ascii="Times New Roman" w:hAnsi="Times New Roman"/>
                <w:b/>
                <w:color w:val="000000" w:themeColor="text1"/>
                <w:sz w:val="26"/>
                <w:szCs w:val="26"/>
                <w:lang w:val="en-US"/>
              </w:rPr>
            </w:pPr>
          </w:p>
        </w:tc>
        <w:tc>
          <w:tcPr>
            <w:tcW w:w="1084" w:type="dxa"/>
            <w:vMerge/>
          </w:tcPr>
          <w:p w14:paraId="423929EA" w14:textId="77777777" w:rsidR="00BF1ACE" w:rsidRPr="00BF1ACE" w:rsidRDefault="00BF1ACE" w:rsidP="00BF1ACE">
            <w:pPr>
              <w:spacing w:after="0"/>
              <w:jc w:val="center"/>
              <w:rPr>
                <w:rStyle w:val="fontstyle01"/>
                <w:rFonts w:ascii="Times New Roman" w:hAnsi="Times New Roman"/>
                <w:color w:val="000000" w:themeColor="text1"/>
                <w:sz w:val="26"/>
                <w:szCs w:val="26"/>
              </w:rPr>
            </w:pPr>
          </w:p>
        </w:tc>
        <w:tc>
          <w:tcPr>
            <w:tcW w:w="1084" w:type="dxa"/>
            <w:vMerge/>
            <w:tcBorders>
              <w:bottom w:val="single" w:sz="4" w:space="0" w:color="auto"/>
            </w:tcBorders>
            <w:shd w:val="clear" w:color="auto" w:fill="auto"/>
          </w:tcPr>
          <w:p w14:paraId="2609C38F" w14:textId="77777777" w:rsidR="00BF1ACE" w:rsidRPr="00BF1ACE" w:rsidRDefault="00BF1ACE" w:rsidP="00BF1ACE">
            <w:pPr>
              <w:spacing w:after="0" w:line="259" w:lineRule="auto"/>
              <w:jc w:val="center"/>
              <w:rPr>
                <w:rFonts w:ascii="Times New Roman" w:hAnsi="Times New Roman"/>
              </w:rPr>
            </w:pPr>
          </w:p>
        </w:tc>
      </w:tr>
      <w:tr w:rsidR="00BF1ACE" w:rsidRPr="00BF1ACE" w14:paraId="6A1A8B1B" w14:textId="77777777" w:rsidTr="00287D4A">
        <w:trPr>
          <w:trHeight w:val="50"/>
        </w:trPr>
        <w:tc>
          <w:tcPr>
            <w:tcW w:w="1004" w:type="dxa"/>
          </w:tcPr>
          <w:p w14:paraId="1CC71D30" w14:textId="77777777" w:rsidR="00BF1ACE" w:rsidRPr="00BF1ACE" w:rsidRDefault="00BF1ACE" w:rsidP="00BF1ACE">
            <w:pPr>
              <w:spacing w:after="0"/>
              <w:jc w:val="center"/>
              <w:rPr>
                <w:rStyle w:val="fontstyle01"/>
                <w:rFonts w:ascii="Times New Roman" w:hAnsi="Times New Roman"/>
                <w:b/>
                <w:color w:val="000000" w:themeColor="text1"/>
                <w:sz w:val="26"/>
                <w:szCs w:val="26"/>
                <w:lang w:val="en-US"/>
              </w:rPr>
            </w:pPr>
            <w:r w:rsidRPr="00BF1ACE">
              <w:rPr>
                <w:rFonts w:ascii="Times New Roman" w:hAnsi="Times New Roman"/>
                <w:b/>
                <w:sz w:val="26"/>
                <w:szCs w:val="26"/>
                <w:lang w:val="en-US"/>
              </w:rPr>
              <w:t>XX</w:t>
            </w:r>
            <w:r w:rsidRPr="00BF1ACE">
              <w:rPr>
                <w:rFonts w:ascii="Times New Roman" w:hAnsi="Times New Roman"/>
                <w:b/>
                <w:sz w:val="26"/>
                <w:szCs w:val="26"/>
              </w:rPr>
              <w:t>ХL</w:t>
            </w:r>
          </w:p>
        </w:tc>
        <w:tc>
          <w:tcPr>
            <w:tcW w:w="1084" w:type="dxa"/>
          </w:tcPr>
          <w:p w14:paraId="1DB77196" w14:textId="77777777" w:rsidR="00BF1ACE" w:rsidRPr="00BF1ACE" w:rsidRDefault="00BF1ACE" w:rsidP="00BF1ACE">
            <w:pPr>
              <w:spacing w:after="0"/>
              <w:jc w:val="center"/>
              <w:rPr>
                <w:rStyle w:val="fontstyle01"/>
                <w:rFonts w:ascii="Times New Roman" w:hAnsi="Times New Roman"/>
                <w:color w:val="000000" w:themeColor="text1"/>
                <w:sz w:val="26"/>
                <w:szCs w:val="26"/>
              </w:rPr>
            </w:pPr>
            <w:r w:rsidRPr="00BF1ACE">
              <w:rPr>
                <w:rStyle w:val="fontstyle01"/>
                <w:rFonts w:ascii="Times New Roman" w:hAnsi="Times New Roman"/>
                <w:color w:val="000000" w:themeColor="text1"/>
                <w:sz w:val="26"/>
                <w:szCs w:val="26"/>
              </w:rPr>
              <w:t>155-160</w:t>
            </w:r>
          </w:p>
        </w:tc>
        <w:tc>
          <w:tcPr>
            <w:tcW w:w="1084" w:type="dxa"/>
            <w:tcBorders>
              <w:top w:val="single" w:sz="4" w:space="0" w:color="auto"/>
              <w:bottom w:val="single" w:sz="4" w:space="0" w:color="auto"/>
            </w:tcBorders>
            <w:shd w:val="clear" w:color="auto" w:fill="auto"/>
          </w:tcPr>
          <w:p w14:paraId="218D5558" w14:textId="77777777" w:rsidR="00BF1ACE" w:rsidRPr="00BF1ACE" w:rsidRDefault="00BF1ACE" w:rsidP="00BF1ACE">
            <w:pPr>
              <w:spacing w:after="0" w:line="259" w:lineRule="auto"/>
              <w:jc w:val="center"/>
              <w:rPr>
                <w:rFonts w:ascii="Times New Roman" w:hAnsi="Times New Roman"/>
              </w:rPr>
            </w:pPr>
            <w:r w:rsidRPr="00BF1ACE">
              <w:rPr>
                <w:rFonts w:ascii="Times New Roman" w:hAnsi="Times New Roman"/>
              </w:rPr>
              <w:t>185-190</w:t>
            </w:r>
          </w:p>
        </w:tc>
        <w:tc>
          <w:tcPr>
            <w:tcW w:w="1501" w:type="dxa"/>
            <w:shd w:val="clear" w:color="auto" w:fill="auto"/>
          </w:tcPr>
          <w:p w14:paraId="460FE03E" w14:textId="77777777" w:rsidR="00BF1ACE" w:rsidRPr="00BF1ACE" w:rsidRDefault="00BF1ACE" w:rsidP="00BF1ACE">
            <w:pPr>
              <w:spacing w:after="0" w:line="259" w:lineRule="auto"/>
              <w:rPr>
                <w:rFonts w:ascii="Times New Roman" w:hAnsi="Times New Roman"/>
              </w:rPr>
            </w:pPr>
            <w:r w:rsidRPr="00BF1ACE">
              <w:rPr>
                <w:rFonts w:ascii="Times New Roman" w:hAnsi="Times New Roman"/>
                <w:lang w:val="en-US"/>
              </w:rPr>
              <w:t>5</w:t>
            </w:r>
            <w:r w:rsidRPr="00BF1ACE">
              <w:rPr>
                <w:rFonts w:ascii="Times New Roman" w:hAnsi="Times New Roman"/>
              </w:rPr>
              <w:t>00</w:t>
            </w:r>
          </w:p>
        </w:tc>
      </w:tr>
    </w:tbl>
    <w:p w14:paraId="175769D2" w14:textId="77777777" w:rsidR="00BF1ACE" w:rsidRPr="00BF1ACE" w:rsidRDefault="00BF1ACE" w:rsidP="00BF1ACE">
      <w:pPr>
        <w:spacing w:after="0"/>
        <w:jc w:val="both"/>
        <w:rPr>
          <w:rStyle w:val="fontstyle01"/>
          <w:rFonts w:ascii="Times New Roman" w:hAnsi="Times New Roman"/>
          <w:b/>
          <w:color w:val="000000" w:themeColor="text1"/>
          <w:sz w:val="26"/>
          <w:szCs w:val="26"/>
        </w:rPr>
      </w:pPr>
    </w:p>
    <w:p w14:paraId="194650AF" w14:textId="7D0ECAD7" w:rsidR="00BF1ACE" w:rsidRPr="00BF1ACE" w:rsidRDefault="00BF1ACE" w:rsidP="00BF1ACE">
      <w:pPr>
        <w:spacing w:after="0"/>
        <w:jc w:val="both"/>
        <w:rPr>
          <w:rFonts w:ascii="Times New Roman" w:hAnsi="Times New Roman"/>
          <w:color w:val="000000" w:themeColor="text1"/>
          <w:sz w:val="26"/>
          <w:szCs w:val="26"/>
        </w:rPr>
      </w:pPr>
      <w:r w:rsidRPr="00BF1ACE">
        <w:rPr>
          <w:rStyle w:val="fontstyle01"/>
          <w:rFonts w:ascii="Times New Roman" w:hAnsi="Times New Roman"/>
          <w:color w:val="000000" w:themeColor="text1"/>
          <w:sz w:val="26"/>
          <w:szCs w:val="26"/>
        </w:rPr>
        <w:t>Розмірна сітка, заявлена Замовником повинна відповідати розмірній сітці, яку надає учасник в складі своєї пропозиції. Якщо назви розмірної сітки (</w:t>
      </w:r>
      <w:r w:rsidRPr="00BF1ACE">
        <w:rPr>
          <w:rStyle w:val="fontstyle01"/>
          <w:rFonts w:ascii="Times New Roman" w:hAnsi="Times New Roman"/>
          <w:color w:val="000000" w:themeColor="text1"/>
          <w:sz w:val="26"/>
          <w:szCs w:val="26"/>
          <w:lang w:val="en-US"/>
        </w:rPr>
        <w:t>L</w:t>
      </w:r>
      <w:r w:rsidRPr="00BF1ACE">
        <w:rPr>
          <w:rStyle w:val="fontstyle01"/>
          <w:rFonts w:ascii="Times New Roman" w:hAnsi="Times New Roman"/>
          <w:color w:val="000000" w:themeColor="text1"/>
          <w:sz w:val="26"/>
          <w:szCs w:val="26"/>
        </w:rPr>
        <w:t>,</w:t>
      </w:r>
      <w:r w:rsidRPr="00BF1ACE">
        <w:rPr>
          <w:rStyle w:val="fontstyle01"/>
          <w:rFonts w:ascii="Times New Roman" w:hAnsi="Times New Roman"/>
          <w:color w:val="000000" w:themeColor="text1"/>
          <w:sz w:val="26"/>
          <w:szCs w:val="26"/>
          <w:lang w:val="en-US"/>
        </w:rPr>
        <w:t>XL</w:t>
      </w:r>
      <w:r w:rsidRPr="00BF1ACE">
        <w:rPr>
          <w:rStyle w:val="fontstyle01"/>
          <w:rFonts w:ascii="Times New Roman" w:hAnsi="Times New Roman"/>
          <w:color w:val="000000" w:themeColor="text1"/>
          <w:sz w:val="26"/>
          <w:szCs w:val="26"/>
        </w:rPr>
        <w:t>,</w:t>
      </w:r>
      <w:r w:rsidRPr="00BF1ACE">
        <w:rPr>
          <w:rStyle w:val="fontstyle01"/>
          <w:rFonts w:ascii="Times New Roman" w:hAnsi="Times New Roman"/>
          <w:color w:val="000000" w:themeColor="text1"/>
          <w:sz w:val="26"/>
          <w:szCs w:val="26"/>
          <w:lang w:val="en-US"/>
        </w:rPr>
        <w:t>XXL</w:t>
      </w:r>
      <w:r w:rsidRPr="00BF1ACE">
        <w:rPr>
          <w:rStyle w:val="fontstyle01"/>
          <w:rFonts w:ascii="Times New Roman" w:hAnsi="Times New Roman"/>
          <w:color w:val="000000" w:themeColor="text1"/>
          <w:sz w:val="26"/>
          <w:szCs w:val="26"/>
        </w:rPr>
        <w:t>,</w:t>
      </w:r>
      <w:r w:rsidRPr="00BF1ACE">
        <w:rPr>
          <w:rStyle w:val="fontstyle01"/>
          <w:rFonts w:ascii="Times New Roman" w:hAnsi="Times New Roman"/>
          <w:color w:val="000000" w:themeColor="text1"/>
          <w:sz w:val="26"/>
          <w:szCs w:val="26"/>
          <w:lang w:val="en-US"/>
        </w:rPr>
        <w:t>XXXL</w:t>
      </w:r>
      <w:r w:rsidRPr="00BF1ACE">
        <w:rPr>
          <w:rStyle w:val="fontstyle01"/>
          <w:rFonts w:ascii="Times New Roman" w:hAnsi="Times New Roman"/>
          <w:color w:val="000000" w:themeColor="text1"/>
          <w:sz w:val="26"/>
          <w:szCs w:val="26"/>
        </w:rPr>
        <w:t xml:space="preserve">),вказані Замовником </w:t>
      </w:r>
      <w:r w:rsidRPr="00BF1ACE">
        <w:rPr>
          <w:rStyle w:val="fontstyle01"/>
          <w:rFonts w:ascii="Times New Roman" w:hAnsi="Times New Roman"/>
          <w:color w:val="000000" w:themeColor="text1"/>
          <w:sz w:val="26"/>
          <w:szCs w:val="26"/>
        </w:rPr>
        <w:lastRenderedPageBreak/>
        <w:t>відрізняються від назви запропонованої учасником, учасник має право надати свої назви розмірів, АЛЕ такі, які мають відповідати зазначеним параметрам в таблиці № 1.</w:t>
      </w:r>
    </w:p>
    <w:p w14:paraId="3992133B" w14:textId="77777777" w:rsidR="00BF1ACE" w:rsidRPr="00BF1ACE" w:rsidRDefault="00BF1ACE" w:rsidP="00BF1ACE">
      <w:pPr>
        <w:tabs>
          <w:tab w:val="left" w:pos="5245"/>
        </w:tabs>
        <w:spacing w:after="0"/>
        <w:jc w:val="center"/>
        <w:rPr>
          <w:rFonts w:ascii="Times New Roman" w:hAnsi="Times New Roman"/>
          <w:b/>
          <w:bCs/>
          <w:color w:val="000000"/>
          <w:lang w:bidi="uk-UA"/>
        </w:rPr>
      </w:pPr>
      <w:r w:rsidRPr="00BF1ACE">
        <w:rPr>
          <w:rFonts w:ascii="Times New Roman" w:hAnsi="Times New Roman"/>
          <w:b/>
          <w:color w:val="000000"/>
          <w:lang w:val="ru-RU"/>
        </w:rPr>
        <w:t>МЕДИКО</w:t>
      </w:r>
      <w:r w:rsidRPr="00BF1ACE">
        <w:rPr>
          <w:rFonts w:ascii="Times New Roman" w:hAnsi="Times New Roman"/>
          <w:b/>
          <w:color w:val="000000"/>
        </w:rPr>
        <w:t>-</w:t>
      </w:r>
      <w:r w:rsidRPr="00BF1ACE">
        <w:rPr>
          <w:rFonts w:ascii="Times New Roman" w:hAnsi="Times New Roman"/>
          <w:b/>
          <w:color w:val="000000"/>
          <w:lang w:val="ru-RU"/>
        </w:rPr>
        <w:t>ТЕХНІЧНІ ВИМОГИ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1"/>
        <w:gridCol w:w="3543"/>
        <w:gridCol w:w="3828"/>
      </w:tblGrid>
      <w:tr w:rsidR="00BF1ACE" w:rsidRPr="00BF1ACE" w14:paraId="616C2259" w14:textId="77777777" w:rsidTr="00287D4A">
        <w:trPr>
          <w:trHeight w:val="765"/>
        </w:trPr>
        <w:tc>
          <w:tcPr>
            <w:tcW w:w="421" w:type="dxa"/>
          </w:tcPr>
          <w:p w14:paraId="33F8871D" w14:textId="77777777" w:rsidR="00BF1ACE" w:rsidRPr="00BF1ACE" w:rsidRDefault="00BF1ACE" w:rsidP="00BF1ACE">
            <w:pPr>
              <w:shd w:val="clear" w:color="auto" w:fill="FFFFFF"/>
              <w:tabs>
                <w:tab w:val="left" w:pos="993"/>
                <w:tab w:val="left" w:pos="1276"/>
              </w:tabs>
              <w:spacing w:after="0"/>
              <w:jc w:val="both"/>
              <w:rPr>
                <w:rFonts w:ascii="Times New Roman" w:hAnsi="Times New Roman"/>
                <w:b/>
                <w:bCs/>
                <w:sz w:val="20"/>
                <w:szCs w:val="20"/>
                <w:lang w:eastAsia="ru-RU"/>
              </w:rPr>
            </w:pPr>
            <w:r w:rsidRPr="00BF1ACE">
              <w:rPr>
                <w:rFonts w:ascii="Times New Roman" w:hAnsi="Times New Roman"/>
                <w:b/>
                <w:bCs/>
                <w:sz w:val="20"/>
                <w:szCs w:val="20"/>
                <w:lang w:eastAsia="ru-RU"/>
              </w:rPr>
              <w:t>№</w:t>
            </w:r>
          </w:p>
        </w:tc>
        <w:tc>
          <w:tcPr>
            <w:tcW w:w="1701" w:type="dxa"/>
          </w:tcPr>
          <w:p w14:paraId="606444B7" w14:textId="77777777" w:rsidR="00BF1ACE" w:rsidRPr="00BF1ACE" w:rsidRDefault="00BF1ACE" w:rsidP="00BF1ACE">
            <w:pPr>
              <w:shd w:val="clear" w:color="auto" w:fill="FFFFFF"/>
              <w:tabs>
                <w:tab w:val="left" w:pos="993"/>
                <w:tab w:val="left" w:pos="1276"/>
              </w:tabs>
              <w:spacing w:after="0"/>
              <w:jc w:val="both"/>
              <w:rPr>
                <w:rFonts w:ascii="Times New Roman" w:hAnsi="Times New Roman"/>
                <w:b/>
                <w:bCs/>
                <w:sz w:val="20"/>
                <w:szCs w:val="20"/>
                <w:lang w:eastAsia="ru-RU"/>
              </w:rPr>
            </w:pPr>
            <w:r w:rsidRPr="00BF1ACE">
              <w:rPr>
                <w:rFonts w:ascii="Times New Roman" w:hAnsi="Times New Roman"/>
                <w:b/>
                <w:bCs/>
                <w:sz w:val="20"/>
                <w:szCs w:val="20"/>
                <w:lang w:eastAsia="ru-RU"/>
              </w:rPr>
              <w:t>Назва предмету закупівлі</w:t>
            </w:r>
          </w:p>
        </w:tc>
        <w:tc>
          <w:tcPr>
            <w:tcW w:w="3543" w:type="dxa"/>
            <w:hideMark/>
          </w:tcPr>
          <w:p w14:paraId="01AD10E1" w14:textId="77777777" w:rsidR="00BF1ACE" w:rsidRPr="00BF1ACE" w:rsidRDefault="00BF1ACE" w:rsidP="00BF1ACE">
            <w:pPr>
              <w:shd w:val="clear" w:color="auto" w:fill="FFFFFF"/>
              <w:tabs>
                <w:tab w:val="left" w:pos="993"/>
                <w:tab w:val="left" w:pos="1276"/>
              </w:tabs>
              <w:spacing w:after="0"/>
              <w:jc w:val="both"/>
              <w:rPr>
                <w:rFonts w:ascii="Times New Roman" w:hAnsi="Times New Roman"/>
                <w:b/>
                <w:bCs/>
                <w:sz w:val="20"/>
                <w:szCs w:val="20"/>
                <w:lang w:eastAsia="ru-RU"/>
              </w:rPr>
            </w:pPr>
            <w:r w:rsidRPr="00BF1ACE">
              <w:rPr>
                <w:rFonts w:ascii="Times New Roman" w:hAnsi="Times New Roman"/>
                <w:b/>
                <w:bCs/>
                <w:sz w:val="20"/>
                <w:szCs w:val="20"/>
                <w:lang w:eastAsia="ru-RU"/>
              </w:rPr>
              <w:t>Технічні вимоги</w:t>
            </w:r>
          </w:p>
        </w:tc>
        <w:tc>
          <w:tcPr>
            <w:tcW w:w="3828" w:type="dxa"/>
          </w:tcPr>
          <w:p w14:paraId="676D2688" w14:textId="77777777" w:rsidR="00BF1ACE" w:rsidRPr="00BF1ACE" w:rsidRDefault="00BF1ACE" w:rsidP="00BF1ACE">
            <w:pPr>
              <w:shd w:val="clear" w:color="auto" w:fill="FFFFFF"/>
              <w:tabs>
                <w:tab w:val="left" w:pos="993"/>
                <w:tab w:val="left" w:pos="1276"/>
              </w:tabs>
              <w:spacing w:after="0"/>
              <w:jc w:val="both"/>
              <w:rPr>
                <w:rFonts w:ascii="Times New Roman" w:hAnsi="Times New Roman"/>
                <w:b/>
                <w:bCs/>
                <w:sz w:val="20"/>
                <w:szCs w:val="20"/>
                <w:lang w:eastAsia="ru-RU"/>
              </w:rPr>
            </w:pPr>
            <w:r w:rsidRPr="00BF1ACE">
              <w:rPr>
                <w:rFonts w:ascii="Times New Roman" w:hAnsi="Times New Roman"/>
                <w:b/>
                <w:bCs/>
                <w:sz w:val="20"/>
                <w:szCs w:val="20"/>
                <w:lang w:eastAsia="ru-RU"/>
              </w:rPr>
              <w:t>Підтверджуючі документи</w:t>
            </w:r>
          </w:p>
        </w:tc>
      </w:tr>
      <w:tr w:rsidR="00BF1ACE" w:rsidRPr="00BF1ACE" w14:paraId="31E991B0" w14:textId="77777777" w:rsidTr="00287D4A">
        <w:trPr>
          <w:trHeight w:val="273"/>
        </w:trPr>
        <w:tc>
          <w:tcPr>
            <w:tcW w:w="421" w:type="dxa"/>
            <w:vMerge w:val="restart"/>
          </w:tcPr>
          <w:p w14:paraId="0C6E933E" w14:textId="77777777" w:rsidR="00BF1ACE" w:rsidRPr="00BF1ACE" w:rsidRDefault="00BF1ACE" w:rsidP="00BF1ACE">
            <w:pPr>
              <w:spacing w:after="0"/>
              <w:jc w:val="both"/>
              <w:rPr>
                <w:rFonts w:ascii="Times New Roman" w:hAnsi="Times New Roman"/>
                <w:sz w:val="20"/>
                <w:szCs w:val="20"/>
                <w:lang w:eastAsia="ru-RU"/>
              </w:rPr>
            </w:pPr>
            <w:r w:rsidRPr="00BF1ACE">
              <w:rPr>
                <w:rFonts w:ascii="Times New Roman" w:hAnsi="Times New Roman"/>
                <w:sz w:val="20"/>
                <w:szCs w:val="20"/>
                <w:lang w:eastAsia="ru-RU"/>
              </w:rPr>
              <w:t xml:space="preserve"> 1</w:t>
            </w:r>
          </w:p>
        </w:tc>
        <w:tc>
          <w:tcPr>
            <w:tcW w:w="1701" w:type="dxa"/>
            <w:vMerge w:val="restart"/>
          </w:tcPr>
          <w:p w14:paraId="09135C03" w14:textId="77777777" w:rsidR="00BF1ACE" w:rsidRPr="00BF1ACE" w:rsidRDefault="00BF1ACE" w:rsidP="00BF1ACE">
            <w:pPr>
              <w:spacing w:before="100" w:beforeAutospacing="1" w:after="0"/>
              <w:rPr>
                <w:rFonts w:ascii="Times New Roman" w:hAnsi="Times New Roman"/>
                <w:color w:val="000000"/>
                <w:sz w:val="20"/>
                <w:szCs w:val="20"/>
                <w:lang w:eastAsia="ru-RU"/>
              </w:rPr>
            </w:pPr>
            <w:r w:rsidRPr="00BF1ACE">
              <w:rPr>
                <w:rFonts w:ascii="Times New Roman" w:hAnsi="Times New Roman"/>
                <w:b/>
              </w:rPr>
              <w:t>Комбінезон медичний захисний одноразового використання</w:t>
            </w:r>
          </w:p>
          <w:p w14:paraId="46BD9231"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c>
          <w:tcPr>
            <w:tcW w:w="3543" w:type="dxa"/>
          </w:tcPr>
          <w:p w14:paraId="719E36FE" w14:textId="77777777" w:rsidR="00BF1ACE" w:rsidRPr="00BF1ACE" w:rsidRDefault="00BF1ACE" w:rsidP="00BF1ACE">
            <w:pPr>
              <w:shd w:val="clear" w:color="auto" w:fill="FFFFFF"/>
              <w:tabs>
                <w:tab w:val="left" w:pos="993"/>
                <w:tab w:val="left" w:pos="1276"/>
              </w:tabs>
              <w:spacing w:after="0"/>
              <w:jc w:val="both"/>
              <w:rPr>
                <w:rFonts w:ascii="Times New Roman" w:hAnsi="Times New Roman"/>
                <w:color w:val="000000"/>
                <w:sz w:val="20"/>
                <w:szCs w:val="20"/>
                <w:lang w:eastAsia="ru-RU"/>
              </w:rPr>
            </w:pPr>
            <w:r w:rsidRPr="00BF1ACE">
              <w:rPr>
                <w:rFonts w:ascii="Times New Roman" w:hAnsi="Times New Roman"/>
                <w:sz w:val="20"/>
                <w:szCs w:val="20"/>
                <w:lang w:eastAsia="ru-RU"/>
              </w:rPr>
              <w:t xml:space="preserve">Костюм спеціального захисту (комбінезон) (типу ТАЙВЕК, </w:t>
            </w:r>
            <w:r w:rsidRPr="00BF1ACE">
              <w:rPr>
                <w:rFonts w:ascii="Times New Roman" w:hAnsi="Times New Roman"/>
                <w:color w:val="000000"/>
                <w:sz w:val="20"/>
                <w:szCs w:val="20"/>
                <w:lang w:eastAsia="ru-RU"/>
              </w:rPr>
              <w:t xml:space="preserve">одноразового використання, виготовлений з нетканого матеріалу – </w:t>
            </w:r>
            <w:proofErr w:type="spellStart"/>
            <w:r w:rsidRPr="00BF1ACE">
              <w:rPr>
                <w:rFonts w:ascii="Times New Roman" w:hAnsi="Times New Roman"/>
                <w:color w:val="000000"/>
                <w:sz w:val="20"/>
                <w:szCs w:val="20"/>
                <w:lang w:eastAsia="ru-RU"/>
              </w:rPr>
              <w:t>біоспан</w:t>
            </w:r>
            <w:proofErr w:type="spellEnd"/>
            <w:r w:rsidRPr="00BF1ACE">
              <w:rPr>
                <w:rFonts w:ascii="Times New Roman" w:hAnsi="Times New Roman"/>
                <w:color w:val="000000"/>
                <w:sz w:val="20"/>
                <w:szCs w:val="20"/>
                <w:lang w:eastAsia="ru-RU"/>
              </w:rPr>
              <w:t xml:space="preserve">, </w:t>
            </w:r>
            <w:r w:rsidRPr="00BF1ACE">
              <w:rPr>
                <w:rFonts w:ascii="Times New Roman" w:hAnsi="Times New Roman"/>
                <w:sz w:val="20"/>
                <w:szCs w:val="20"/>
                <w:lang w:eastAsia="ru-RU"/>
              </w:rPr>
              <w:t>від 58 г/м2, дихаюча мембрана, водонепроникний, з проклеєними швами)</w:t>
            </w:r>
          </w:p>
          <w:p w14:paraId="5DB09C44" w14:textId="77777777" w:rsidR="00BF1ACE" w:rsidRPr="00BF1ACE" w:rsidRDefault="00BF1ACE" w:rsidP="00BF1ACE">
            <w:pPr>
              <w:shd w:val="clear" w:color="auto" w:fill="FFFFFF"/>
              <w:tabs>
                <w:tab w:val="left" w:pos="993"/>
                <w:tab w:val="left" w:pos="1276"/>
              </w:tabs>
              <w:spacing w:after="0"/>
              <w:jc w:val="both"/>
              <w:rPr>
                <w:rFonts w:ascii="Times New Roman" w:hAnsi="Times New Roman"/>
                <w:color w:val="000000"/>
                <w:sz w:val="20"/>
                <w:szCs w:val="20"/>
                <w:lang w:eastAsia="ru-RU"/>
              </w:rPr>
            </w:pPr>
            <w:r w:rsidRPr="00BF1ACE">
              <w:rPr>
                <w:rFonts w:ascii="Times New Roman" w:hAnsi="Times New Roman"/>
                <w:color w:val="000000"/>
                <w:sz w:val="20"/>
                <w:szCs w:val="20"/>
                <w:lang w:eastAsia="ru-RU"/>
              </w:rPr>
              <w:t>Блискавка на двосторонній клейкій стрічці, рукава, талія і штани на резинках.</w:t>
            </w:r>
          </w:p>
          <w:p w14:paraId="5B67CF6B"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c>
          <w:tcPr>
            <w:tcW w:w="3828" w:type="dxa"/>
            <w:vMerge w:val="restart"/>
          </w:tcPr>
          <w:p w14:paraId="388D193C"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r w:rsidRPr="00BF1ACE">
              <w:rPr>
                <w:rFonts w:ascii="Times New Roman" w:hAnsi="Times New Roman"/>
                <w:sz w:val="20"/>
                <w:szCs w:val="20"/>
                <w:lang w:eastAsia="ru-RU"/>
              </w:rPr>
              <w:t>1. Товар, запропонований Учасником, повинен відповідати національним та/або міжнародним стандартам, медико – технічним вимогам до предмету закупівлі, встановленим у даному додатку та всіх інших вимог оголошення про проведення спрощеної закупівлі. Відповідність технічних характеристик запропонованого Учасником Товару вимогам технічного завдання повинна бути обов’язково підтверджена документом(експлуатаційної документації: настанови з експлуатації, або інструкції, або технічного опису чи технічних умов, або ін. документів українською мовою) в якому міститься ця інформація та надана у вигляді паспорту або інструкції користувача або інше українською мовою.</w:t>
            </w:r>
            <w:r w:rsidRPr="00BF1ACE">
              <w:rPr>
                <w:rFonts w:ascii="Times New Roman" w:hAnsi="Times New Roman"/>
                <w:sz w:val="20"/>
                <w:szCs w:val="20"/>
                <w:lang w:eastAsia="ru-RU"/>
              </w:rPr>
              <w:br/>
              <w:t>2.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r w:rsidRPr="00BF1ACE">
              <w:rPr>
                <w:rFonts w:ascii="Times New Roman" w:hAnsi="Times New Roman"/>
                <w:sz w:val="20"/>
                <w:szCs w:val="20"/>
                <w:lang w:eastAsia="ru-RU"/>
              </w:rPr>
              <w:br/>
              <w:t>На підтвердження Учасник повинен надати гарантійний лист  у довільний формі в якому зазначити, що запропонований Товар є новим і таким, що не був у використанні. За допомогою цього Товару не проводились демонстраційні заходи. А також в цьому листі зазначити, що гарантійний термін (строк) експлуатації запропонованого Учасником Товару становить не менше 12 місяців.</w:t>
            </w:r>
            <w:r w:rsidRPr="00BF1ACE">
              <w:rPr>
                <w:rFonts w:ascii="Times New Roman" w:hAnsi="Times New Roman"/>
                <w:sz w:val="20"/>
                <w:szCs w:val="20"/>
                <w:lang w:eastAsia="ru-RU"/>
              </w:rPr>
              <w:br/>
              <w:t>3. Учасник повинен підтвердити гарантійним листом виробника, якщо учасник не є виробником, можливість поставки запропонованого ним Товару, у кількості та в терміни, визначені Замовником.</w:t>
            </w:r>
          </w:p>
          <w:p w14:paraId="180DD2B7"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r w:rsidRPr="00BF1ACE">
              <w:rPr>
                <w:rFonts w:ascii="Times New Roman" w:hAnsi="Times New Roman"/>
                <w:color w:val="FF0000"/>
                <w:sz w:val="20"/>
                <w:szCs w:val="20"/>
                <w:lang w:eastAsia="ru-RU"/>
              </w:rPr>
              <w:t xml:space="preserve"> </w:t>
            </w:r>
            <w:r w:rsidRPr="00BF1ACE">
              <w:rPr>
                <w:rFonts w:ascii="Times New Roman" w:hAnsi="Times New Roman"/>
                <w:sz w:val="20"/>
                <w:szCs w:val="20"/>
                <w:lang w:eastAsia="ru-RU"/>
              </w:rPr>
              <w:t>4. Документи, передбачені чинним законодавством для підтвердження відповідності відповідність товару Технічному регламенту (протоколи випробувань, сертифікати відповідності, декларації відповідності, паспорти на продукцію, висновки державної санітарно-епідеміологічної служби).</w:t>
            </w:r>
          </w:p>
          <w:p w14:paraId="655967A2"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r>
      <w:tr w:rsidR="00BF1ACE" w:rsidRPr="00BF1ACE" w14:paraId="629288E3" w14:textId="77777777" w:rsidTr="00287D4A">
        <w:trPr>
          <w:trHeight w:val="1259"/>
        </w:trPr>
        <w:tc>
          <w:tcPr>
            <w:tcW w:w="421" w:type="dxa"/>
            <w:vMerge/>
          </w:tcPr>
          <w:p w14:paraId="6886CCA0" w14:textId="77777777" w:rsidR="00BF1ACE" w:rsidRPr="00BF1ACE" w:rsidRDefault="00BF1ACE" w:rsidP="00BF1ACE">
            <w:pPr>
              <w:spacing w:after="0"/>
              <w:jc w:val="both"/>
              <w:rPr>
                <w:rFonts w:ascii="Times New Roman" w:hAnsi="Times New Roman"/>
                <w:sz w:val="20"/>
                <w:szCs w:val="20"/>
                <w:lang w:eastAsia="ru-RU"/>
              </w:rPr>
            </w:pPr>
          </w:p>
        </w:tc>
        <w:tc>
          <w:tcPr>
            <w:tcW w:w="1701" w:type="dxa"/>
            <w:vMerge/>
          </w:tcPr>
          <w:p w14:paraId="1664FF1A"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c>
          <w:tcPr>
            <w:tcW w:w="3543" w:type="dxa"/>
          </w:tcPr>
          <w:p w14:paraId="3B9B4E47" w14:textId="77777777" w:rsidR="00BF1ACE" w:rsidRPr="00BF1ACE" w:rsidRDefault="00BF1ACE" w:rsidP="00BF1ACE">
            <w:pPr>
              <w:spacing w:before="100" w:beforeAutospacing="1" w:after="0"/>
              <w:rPr>
                <w:rFonts w:ascii="Times New Roman" w:hAnsi="Times New Roman"/>
                <w:color w:val="000000"/>
                <w:sz w:val="20"/>
                <w:szCs w:val="20"/>
                <w:lang w:eastAsia="ru-RU"/>
              </w:rPr>
            </w:pPr>
          </w:p>
          <w:p w14:paraId="5016DEB9" w14:textId="77777777" w:rsidR="00BF1ACE" w:rsidRPr="00BF1ACE" w:rsidRDefault="00BF1ACE" w:rsidP="00BF1ACE">
            <w:pPr>
              <w:spacing w:after="0"/>
              <w:jc w:val="both"/>
              <w:rPr>
                <w:rFonts w:ascii="Times New Roman" w:hAnsi="Times New Roman"/>
                <w:color w:val="000000"/>
                <w:sz w:val="20"/>
                <w:szCs w:val="20"/>
                <w:lang w:eastAsia="ru-RU"/>
              </w:rPr>
            </w:pPr>
            <w:r w:rsidRPr="00BF1ACE">
              <w:rPr>
                <w:rFonts w:ascii="Times New Roman" w:hAnsi="Times New Roman"/>
                <w:color w:val="000000"/>
                <w:sz w:val="20"/>
                <w:szCs w:val="20"/>
                <w:lang w:eastAsia="ru-RU"/>
              </w:rPr>
              <w:t xml:space="preserve">Продукція повинна відповідати ДСТУ EN 13034:2017 </w:t>
            </w:r>
            <w:r w:rsidRPr="00BF1ACE">
              <w:rPr>
                <w:rFonts w:ascii="Times New Roman" w:hAnsi="Times New Roman"/>
                <w:color w:val="000000"/>
                <w:sz w:val="20"/>
                <w:szCs w:val="20"/>
                <w:lang w:val="ru-RU" w:eastAsia="ru-RU"/>
              </w:rPr>
              <w:t>“</w:t>
            </w:r>
            <w:r w:rsidRPr="00BF1ACE">
              <w:rPr>
                <w:rFonts w:ascii="Times New Roman" w:hAnsi="Times New Roman"/>
                <w:color w:val="000000"/>
                <w:sz w:val="20"/>
                <w:szCs w:val="20"/>
                <w:lang w:eastAsia="ru-RU"/>
              </w:rPr>
              <w:t xml:space="preserve">Одяг захисний. Захист від рідких хімічних речовин. Вимоги до експлуатаційних характеристик захисного одягу для обмеженого захисту від рідких хімічних речовин.” ДСТУ EN 14126:2008 “Одяг захисний. Захист від інфекційних агентів. Вимоги до експлуатаційних характеристик і методи випробовування”. ДСТУ EN 14605:2017 </w:t>
            </w:r>
            <w:r w:rsidRPr="00BF1ACE">
              <w:rPr>
                <w:rFonts w:ascii="Times New Roman" w:hAnsi="Times New Roman"/>
                <w:color w:val="000000"/>
                <w:sz w:val="20"/>
                <w:szCs w:val="20"/>
                <w:lang w:val="ru-RU" w:eastAsia="ru-RU"/>
              </w:rPr>
              <w:t>“</w:t>
            </w:r>
            <w:r w:rsidRPr="00BF1ACE">
              <w:rPr>
                <w:rFonts w:ascii="Times New Roman" w:hAnsi="Times New Roman"/>
                <w:color w:val="000000"/>
                <w:sz w:val="20"/>
                <w:szCs w:val="20"/>
                <w:lang w:eastAsia="ru-RU"/>
              </w:rPr>
              <w:t xml:space="preserve">Одяг захисний. Захист від рідких хімічних речовин. Вимоги до експлуатаційних характеристик одягу з непроникними до рідини (тип 3) або непроникними до </w:t>
            </w:r>
            <w:proofErr w:type="spellStart"/>
            <w:r w:rsidRPr="00BF1ACE">
              <w:rPr>
                <w:rFonts w:ascii="Times New Roman" w:hAnsi="Times New Roman"/>
                <w:color w:val="000000"/>
                <w:sz w:val="20"/>
                <w:szCs w:val="20"/>
                <w:lang w:eastAsia="ru-RU"/>
              </w:rPr>
              <w:t>спрею</w:t>
            </w:r>
            <w:proofErr w:type="spellEnd"/>
            <w:r w:rsidRPr="00BF1ACE">
              <w:rPr>
                <w:rFonts w:ascii="Times New Roman" w:hAnsi="Times New Roman"/>
                <w:color w:val="000000"/>
                <w:sz w:val="20"/>
                <w:szCs w:val="20"/>
                <w:lang w:eastAsia="ru-RU"/>
              </w:rPr>
              <w:t xml:space="preserve"> (тип 4) з</w:t>
            </w:r>
            <w:r w:rsidRPr="00BF1ACE">
              <w:rPr>
                <w:rFonts w:ascii="Times New Roman" w:hAnsi="Times New Roman"/>
                <w:color w:val="000000"/>
                <w:sz w:val="20"/>
                <w:szCs w:val="20"/>
                <w:lang w:val="ru-RU" w:eastAsia="ru-RU"/>
              </w:rPr>
              <w:t>’</w:t>
            </w:r>
            <w:r w:rsidRPr="00BF1ACE">
              <w:rPr>
                <w:rFonts w:ascii="Times New Roman" w:hAnsi="Times New Roman"/>
                <w:color w:val="000000"/>
                <w:sz w:val="20"/>
                <w:szCs w:val="20"/>
                <w:lang w:eastAsia="ru-RU"/>
              </w:rPr>
              <w:t>єднаннями та до предметів одягу для захисту частин тіла</w:t>
            </w:r>
            <w:r w:rsidRPr="00BF1ACE">
              <w:rPr>
                <w:rFonts w:ascii="Times New Roman" w:hAnsi="Times New Roman"/>
                <w:color w:val="000000"/>
                <w:sz w:val="20"/>
                <w:szCs w:val="20"/>
                <w:lang w:val="ru-RU" w:eastAsia="ru-RU"/>
              </w:rPr>
              <w:t>”</w:t>
            </w:r>
            <w:r w:rsidRPr="00BF1ACE">
              <w:rPr>
                <w:rFonts w:ascii="Times New Roman" w:hAnsi="Times New Roman"/>
                <w:color w:val="000000"/>
                <w:sz w:val="20"/>
                <w:szCs w:val="20"/>
                <w:lang w:eastAsia="ru-RU"/>
              </w:rPr>
              <w:t>, що повинно бути підтверджено наданими документами.</w:t>
            </w:r>
          </w:p>
        </w:tc>
        <w:tc>
          <w:tcPr>
            <w:tcW w:w="3828" w:type="dxa"/>
            <w:vMerge/>
          </w:tcPr>
          <w:p w14:paraId="186B2C63"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r>
      <w:tr w:rsidR="00BF1ACE" w:rsidRPr="00BF1ACE" w14:paraId="328A3B2B" w14:textId="77777777" w:rsidTr="00287D4A">
        <w:trPr>
          <w:trHeight w:val="1704"/>
        </w:trPr>
        <w:tc>
          <w:tcPr>
            <w:tcW w:w="421" w:type="dxa"/>
            <w:vMerge/>
          </w:tcPr>
          <w:p w14:paraId="2A9A4BC6" w14:textId="77777777" w:rsidR="00BF1ACE" w:rsidRPr="00BF1ACE" w:rsidRDefault="00BF1ACE" w:rsidP="00BF1ACE">
            <w:pPr>
              <w:spacing w:after="0"/>
              <w:jc w:val="both"/>
              <w:rPr>
                <w:rFonts w:ascii="Times New Roman" w:hAnsi="Times New Roman"/>
                <w:sz w:val="20"/>
                <w:szCs w:val="20"/>
                <w:lang w:eastAsia="ru-RU"/>
              </w:rPr>
            </w:pPr>
          </w:p>
        </w:tc>
        <w:tc>
          <w:tcPr>
            <w:tcW w:w="1701" w:type="dxa"/>
            <w:vMerge/>
          </w:tcPr>
          <w:p w14:paraId="7C59C690"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c>
          <w:tcPr>
            <w:tcW w:w="3543" w:type="dxa"/>
          </w:tcPr>
          <w:p w14:paraId="1B238823"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r w:rsidRPr="00BF1ACE">
              <w:rPr>
                <w:rFonts w:ascii="Times New Roman" w:hAnsi="Times New Roman"/>
                <w:sz w:val="20"/>
                <w:szCs w:val="20"/>
                <w:lang w:eastAsia="ru-RU"/>
              </w:rPr>
              <w:t>Упаковка продукції повинна забезпечувати збереження продукції під час транспортування, навантаження, розвантаження та зберігання.</w:t>
            </w:r>
          </w:p>
          <w:p w14:paraId="3D2A6A13"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r w:rsidRPr="00BF1ACE">
              <w:rPr>
                <w:rFonts w:ascii="Times New Roman" w:hAnsi="Times New Roman"/>
                <w:sz w:val="20"/>
                <w:szCs w:val="20"/>
                <w:lang w:eastAsia="ru-RU"/>
              </w:rPr>
              <w:t>Маркування згідно законодавства України.</w:t>
            </w:r>
          </w:p>
        </w:tc>
        <w:tc>
          <w:tcPr>
            <w:tcW w:w="3828" w:type="dxa"/>
            <w:vMerge/>
          </w:tcPr>
          <w:p w14:paraId="1F34400F"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r>
      <w:tr w:rsidR="00BF1ACE" w:rsidRPr="00BF1ACE" w14:paraId="426B2D3F" w14:textId="77777777" w:rsidTr="00287D4A">
        <w:trPr>
          <w:trHeight w:val="1704"/>
        </w:trPr>
        <w:tc>
          <w:tcPr>
            <w:tcW w:w="421" w:type="dxa"/>
          </w:tcPr>
          <w:p w14:paraId="7C0CB18A" w14:textId="77777777" w:rsidR="00BF1ACE" w:rsidRPr="00BF1ACE" w:rsidRDefault="00BF1ACE" w:rsidP="00BF1ACE">
            <w:pPr>
              <w:spacing w:after="0"/>
              <w:jc w:val="both"/>
              <w:rPr>
                <w:rFonts w:ascii="Times New Roman" w:hAnsi="Times New Roman"/>
                <w:sz w:val="20"/>
                <w:szCs w:val="20"/>
                <w:lang w:eastAsia="ru-RU"/>
              </w:rPr>
            </w:pPr>
            <w:r w:rsidRPr="00BF1ACE">
              <w:rPr>
                <w:rFonts w:ascii="Times New Roman" w:hAnsi="Times New Roman"/>
                <w:sz w:val="20"/>
                <w:szCs w:val="20"/>
                <w:lang w:eastAsia="ru-RU"/>
              </w:rPr>
              <w:lastRenderedPageBreak/>
              <w:t>2</w:t>
            </w:r>
          </w:p>
        </w:tc>
        <w:tc>
          <w:tcPr>
            <w:tcW w:w="1701" w:type="dxa"/>
          </w:tcPr>
          <w:p w14:paraId="0E0401EF" w14:textId="77777777" w:rsidR="00BF1ACE" w:rsidRPr="00BF1ACE" w:rsidRDefault="00BF1ACE" w:rsidP="00BF1ACE">
            <w:pPr>
              <w:spacing w:before="100" w:beforeAutospacing="1" w:after="0"/>
              <w:rPr>
                <w:rFonts w:ascii="Times New Roman" w:hAnsi="Times New Roman"/>
                <w:b/>
                <w:shd w:val="clear" w:color="auto" w:fill="FFFFFF"/>
              </w:rPr>
            </w:pPr>
            <w:proofErr w:type="spellStart"/>
            <w:r w:rsidRPr="00BF1ACE">
              <w:rPr>
                <w:rFonts w:ascii="Times New Roman" w:hAnsi="Times New Roman"/>
                <w:b/>
              </w:rPr>
              <w:t>Бахіли</w:t>
            </w:r>
            <w:proofErr w:type="spellEnd"/>
            <w:r w:rsidRPr="00BF1ACE">
              <w:rPr>
                <w:rFonts w:ascii="Times New Roman" w:hAnsi="Times New Roman"/>
                <w:b/>
              </w:rPr>
              <w:t xml:space="preserve"> високі одноразового застосування</w:t>
            </w:r>
          </w:p>
        </w:tc>
        <w:tc>
          <w:tcPr>
            <w:tcW w:w="3543" w:type="dxa"/>
          </w:tcPr>
          <w:p w14:paraId="4ACAD89C" w14:textId="77777777" w:rsidR="00BF1ACE" w:rsidRPr="00BF1ACE" w:rsidRDefault="00BF1ACE" w:rsidP="00BF1ACE">
            <w:pPr>
              <w:spacing w:after="0"/>
              <w:jc w:val="both"/>
              <w:rPr>
                <w:rFonts w:ascii="Times New Roman" w:hAnsi="Times New Roman"/>
                <w:color w:val="000000"/>
                <w:sz w:val="20"/>
                <w:szCs w:val="20"/>
                <w:lang w:eastAsia="ru-RU"/>
              </w:rPr>
            </w:pPr>
            <w:proofErr w:type="spellStart"/>
            <w:r w:rsidRPr="00BF1ACE">
              <w:rPr>
                <w:rFonts w:ascii="Times New Roman" w:hAnsi="Times New Roman"/>
                <w:color w:val="000000"/>
                <w:sz w:val="20"/>
                <w:szCs w:val="20"/>
                <w:lang w:eastAsia="ru-RU"/>
              </w:rPr>
              <w:t>Бахіли</w:t>
            </w:r>
            <w:proofErr w:type="spellEnd"/>
            <w:r w:rsidRPr="00BF1ACE">
              <w:rPr>
                <w:rFonts w:ascii="Times New Roman" w:hAnsi="Times New Roman"/>
                <w:color w:val="000000"/>
                <w:sz w:val="20"/>
                <w:szCs w:val="20"/>
                <w:lang w:eastAsia="ru-RU"/>
              </w:rPr>
              <w:t xml:space="preserve"> захисні високі на зав’язках або резинках. </w:t>
            </w:r>
            <w:proofErr w:type="spellStart"/>
            <w:r w:rsidRPr="00BF1ACE">
              <w:rPr>
                <w:rFonts w:ascii="Times New Roman" w:hAnsi="Times New Roman"/>
                <w:color w:val="000000"/>
                <w:sz w:val="20"/>
                <w:szCs w:val="20"/>
                <w:lang w:eastAsia="ru-RU"/>
              </w:rPr>
              <w:t>Бахіли</w:t>
            </w:r>
            <w:proofErr w:type="spellEnd"/>
            <w:r w:rsidRPr="00BF1ACE">
              <w:rPr>
                <w:rFonts w:ascii="Times New Roman" w:hAnsi="Times New Roman"/>
                <w:color w:val="000000"/>
                <w:sz w:val="20"/>
                <w:szCs w:val="20"/>
                <w:lang w:eastAsia="ru-RU"/>
              </w:rPr>
              <w:t xml:space="preserve"> до колін. Розмір універсальний. Виріб одноразового застосування. </w:t>
            </w:r>
          </w:p>
          <w:p w14:paraId="62E4A7A5" w14:textId="77777777" w:rsidR="00BF1ACE" w:rsidRPr="00BF1ACE" w:rsidRDefault="00BF1ACE" w:rsidP="00BF1ACE">
            <w:pPr>
              <w:spacing w:after="0"/>
              <w:jc w:val="both"/>
              <w:rPr>
                <w:rFonts w:ascii="Times New Roman" w:hAnsi="Times New Roman"/>
                <w:color w:val="000000"/>
                <w:sz w:val="20"/>
                <w:szCs w:val="20"/>
                <w:lang w:eastAsia="ru-RU"/>
              </w:rPr>
            </w:pPr>
            <w:r w:rsidRPr="00BF1ACE">
              <w:rPr>
                <w:rFonts w:ascii="Times New Roman" w:hAnsi="Times New Roman"/>
                <w:color w:val="000000"/>
                <w:sz w:val="20"/>
                <w:szCs w:val="20"/>
                <w:lang w:eastAsia="ru-RU"/>
              </w:rPr>
              <w:t>Матеріал: поліетилен, щільність не менше 70 мікрон. Висота не менше 395 мм та ширина не менше 135 мм, з фіксуючим елементом.</w:t>
            </w:r>
          </w:p>
          <w:p w14:paraId="79005003" w14:textId="77777777" w:rsidR="00BF1ACE" w:rsidRPr="00BF1ACE" w:rsidRDefault="00BF1ACE" w:rsidP="00BF1ACE">
            <w:pPr>
              <w:spacing w:after="0"/>
              <w:jc w:val="both"/>
              <w:rPr>
                <w:rFonts w:ascii="Times New Roman" w:hAnsi="Times New Roman"/>
                <w:sz w:val="18"/>
                <w:szCs w:val="18"/>
                <w:shd w:val="clear" w:color="auto" w:fill="FEFEFE"/>
              </w:rPr>
            </w:pPr>
            <w:r w:rsidRPr="00BF1ACE">
              <w:rPr>
                <w:rFonts w:ascii="Times New Roman" w:hAnsi="Times New Roman"/>
                <w:sz w:val="20"/>
                <w:szCs w:val="20"/>
                <w:lang w:eastAsia="ru-RU"/>
              </w:rPr>
              <w:t>Відповідає ДСТУ EN 980:2007</w:t>
            </w:r>
            <w:r w:rsidRPr="00BF1ACE">
              <w:rPr>
                <w:rFonts w:ascii="Times New Roman" w:hAnsi="Times New Roman"/>
                <w:sz w:val="18"/>
                <w:szCs w:val="18"/>
                <w:shd w:val="clear" w:color="auto" w:fill="FEFEFE"/>
              </w:rPr>
              <w:t xml:space="preserve"> </w:t>
            </w:r>
          </w:p>
          <w:p w14:paraId="1C0A7296" w14:textId="77777777" w:rsidR="00BF1ACE" w:rsidRPr="00BF1ACE" w:rsidRDefault="00BF1ACE" w:rsidP="00BF1ACE">
            <w:pPr>
              <w:spacing w:after="0"/>
              <w:jc w:val="both"/>
              <w:rPr>
                <w:rFonts w:ascii="Times New Roman" w:hAnsi="Times New Roman"/>
                <w:sz w:val="20"/>
                <w:szCs w:val="20"/>
                <w:lang w:eastAsia="ru-RU"/>
              </w:rPr>
            </w:pPr>
            <w:proofErr w:type="spellStart"/>
            <w:r w:rsidRPr="00BF1ACE">
              <w:rPr>
                <w:rFonts w:ascii="Times New Roman" w:hAnsi="Times New Roman"/>
                <w:sz w:val="18"/>
                <w:szCs w:val="18"/>
                <w:shd w:val="clear" w:color="auto" w:fill="FEFEFE"/>
              </w:rPr>
              <w:t>Бахіли</w:t>
            </w:r>
            <w:proofErr w:type="spellEnd"/>
            <w:r w:rsidRPr="00BF1ACE">
              <w:rPr>
                <w:rFonts w:ascii="Times New Roman" w:hAnsi="Times New Roman"/>
                <w:sz w:val="18"/>
                <w:szCs w:val="18"/>
                <w:shd w:val="clear" w:color="auto" w:fill="FEFEFE"/>
              </w:rPr>
              <w:t xml:space="preserve"> поліетиленові одноразові</w:t>
            </w:r>
          </w:p>
          <w:p w14:paraId="57DAA2C2" w14:textId="77777777" w:rsidR="00BF1ACE" w:rsidRPr="00BF1ACE" w:rsidRDefault="00BF1ACE" w:rsidP="00BF1ACE">
            <w:pPr>
              <w:spacing w:after="0"/>
              <w:jc w:val="both"/>
              <w:rPr>
                <w:rFonts w:ascii="Times New Roman" w:hAnsi="Times New Roman"/>
                <w:color w:val="000000"/>
                <w:sz w:val="20"/>
                <w:szCs w:val="20"/>
                <w:lang w:eastAsia="ru-RU"/>
              </w:rPr>
            </w:pPr>
            <w:r w:rsidRPr="00BF1ACE">
              <w:rPr>
                <w:rFonts w:ascii="Times New Roman" w:hAnsi="Times New Roman"/>
                <w:sz w:val="18"/>
                <w:szCs w:val="18"/>
                <w:shd w:val="clear" w:color="auto" w:fill="FEFEFE"/>
              </w:rPr>
              <w:t>В</w:t>
            </w:r>
            <w:r w:rsidRPr="00BF1ACE">
              <w:rPr>
                <w:rFonts w:ascii="Times New Roman" w:hAnsi="Times New Roman"/>
                <w:color w:val="000000"/>
                <w:sz w:val="20"/>
                <w:szCs w:val="20"/>
                <w:lang w:eastAsia="ru-RU"/>
              </w:rPr>
              <w:t xml:space="preserve"> упаковці 50 </w:t>
            </w:r>
            <w:proofErr w:type="spellStart"/>
            <w:r w:rsidRPr="00BF1ACE">
              <w:rPr>
                <w:rFonts w:ascii="Times New Roman" w:hAnsi="Times New Roman"/>
                <w:color w:val="000000"/>
                <w:sz w:val="20"/>
                <w:szCs w:val="20"/>
                <w:lang w:eastAsia="ru-RU"/>
              </w:rPr>
              <w:t>шт</w:t>
            </w:r>
            <w:proofErr w:type="spellEnd"/>
            <w:r w:rsidRPr="00BF1ACE">
              <w:rPr>
                <w:rFonts w:ascii="Times New Roman" w:hAnsi="Times New Roman"/>
                <w:color w:val="000000"/>
                <w:sz w:val="20"/>
                <w:szCs w:val="20"/>
                <w:lang w:eastAsia="ru-RU"/>
              </w:rPr>
              <w:t>, нестерильні.</w:t>
            </w:r>
          </w:p>
          <w:p w14:paraId="79A2C424" w14:textId="77777777" w:rsidR="00BF1ACE" w:rsidRPr="00BF1ACE" w:rsidRDefault="00BF1ACE" w:rsidP="00BF1ACE">
            <w:pPr>
              <w:spacing w:after="0"/>
              <w:rPr>
                <w:rFonts w:ascii="Times New Roman" w:hAnsi="Times New Roman"/>
                <w:color w:val="000000"/>
                <w:sz w:val="20"/>
                <w:szCs w:val="20"/>
                <w:lang w:eastAsia="ru-RU"/>
              </w:rPr>
            </w:pPr>
            <w:r w:rsidRPr="00BF1ACE">
              <w:rPr>
                <w:rFonts w:ascii="Times New Roman" w:hAnsi="Times New Roman"/>
                <w:color w:val="000000"/>
                <w:sz w:val="20"/>
                <w:szCs w:val="20"/>
                <w:lang w:eastAsia="ru-RU"/>
              </w:rPr>
              <w:t>Упаковка продукції повинна забезпечувати збереження продукції під час транспортування, навантаження, розвантаження та зберігання.</w:t>
            </w:r>
          </w:p>
          <w:p w14:paraId="744B86D8" w14:textId="77777777" w:rsidR="00BF1ACE" w:rsidRPr="00BF1ACE" w:rsidRDefault="00BF1ACE" w:rsidP="00BF1ACE">
            <w:pPr>
              <w:spacing w:after="0"/>
              <w:jc w:val="both"/>
              <w:rPr>
                <w:rFonts w:ascii="Times New Roman" w:hAnsi="Times New Roman"/>
                <w:sz w:val="20"/>
                <w:szCs w:val="20"/>
                <w:lang w:eastAsia="ru-RU"/>
              </w:rPr>
            </w:pPr>
          </w:p>
        </w:tc>
        <w:tc>
          <w:tcPr>
            <w:tcW w:w="3828" w:type="dxa"/>
          </w:tcPr>
          <w:p w14:paraId="108110B8"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r>
      <w:tr w:rsidR="00BF1ACE" w:rsidRPr="00BF1ACE" w14:paraId="32C5A162" w14:textId="77777777" w:rsidTr="00287D4A">
        <w:trPr>
          <w:trHeight w:val="1704"/>
        </w:trPr>
        <w:tc>
          <w:tcPr>
            <w:tcW w:w="421" w:type="dxa"/>
          </w:tcPr>
          <w:p w14:paraId="24B3B1E4" w14:textId="77777777" w:rsidR="00BF1ACE" w:rsidRPr="00BF1ACE" w:rsidRDefault="00BF1ACE" w:rsidP="00BF1ACE">
            <w:pPr>
              <w:spacing w:after="0"/>
              <w:jc w:val="both"/>
              <w:rPr>
                <w:rFonts w:ascii="Times New Roman" w:hAnsi="Times New Roman"/>
                <w:sz w:val="20"/>
                <w:szCs w:val="20"/>
                <w:lang w:eastAsia="ru-RU"/>
              </w:rPr>
            </w:pPr>
            <w:r w:rsidRPr="00BF1ACE">
              <w:rPr>
                <w:rFonts w:ascii="Times New Roman" w:hAnsi="Times New Roman"/>
                <w:sz w:val="20"/>
                <w:szCs w:val="20"/>
                <w:lang w:eastAsia="ru-RU"/>
              </w:rPr>
              <w:t>3</w:t>
            </w:r>
          </w:p>
        </w:tc>
        <w:tc>
          <w:tcPr>
            <w:tcW w:w="1701" w:type="dxa"/>
          </w:tcPr>
          <w:p w14:paraId="1CBC2FCD" w14:textId="77777777" w:rsidR="00BF1ACE" w:rsidRPr="00BF1ACE" w:rsidRDefault="00BF1ACE" w:rsidP="00BF1ACE">
            <w:pPr>
              <w:spacing w:after="0"/>
              <w:jc w:val="center"/>
              <w:rPr>
                <w:rFonts w:ascii="Times New Roman" w:hAnsi="Times New Roman"/>
                <w:b/>
              </w:rPr>
            </w:pPr>
            <w:r w:rsidRPr="00BF1ACE">
              <w:rPr>
                <w:rFonts w:ascii="Times New Roman" w:hAnsi="Times New Roman"/>
                <w:b/>
              </w:rPr>
              <w:t>Захисний щиток одноразового застосування</w:t>
            </w:r>
          </w:p>
          <w:p w14:paraId="7A82993F" w14:textId="77777777" w:rsidR="00BF1ACE" w:rsidRPr="00BF1ACE" w:rsidRDefault="00BF1ACE" w:rsidP="00BF1ACE">
            <w:pPr>
              <w:spacing w:before="100" w:beforeAutospacing="1" w:after="0"/>
              <w:rPr>
                <w:rFonts w:ascii="Times New Roman" w:hAnsi="Times New Roman"/>
                <w:b/>
                <w:shd w:val="clear" w:color="auto" w:fill="FFFFFF"/>
                <w:lang w:val="ru-RU"/>
              </w:rPr>
            </w:pPr>
          </w:p>
        </w:tc>
        <w:tc>
          <w:tcPr>
            <w:tcW w:w="3543" w:type="dxa"/>
          </w:tcPr>
          <w:p w14:paraId="7F3DF48D" w14:textId="77777777" w:rsidR="00BF1ACE" w:rsidRPr="00BF1ACE" w:rsidRDefault="00BF1ACE" w:rsidP="00BF1ACE">
            <w:pPr>
              <w:spacing w:after="0"/>
              <w:ind w:left="137"/>
              <w:rPr>
                <w:rFonts w:ascii="Times New Roman" w:hAnsi="Times New Roman"/>
                <w:sz w:val="20"/>
                <w:szCs w:val="20"/>
                <w:lang w:eastAsia="ru-RU"/>
              </w:rPr>
            </w:pPr>
            <w:r w:rsidRPr="00BF1ACE">
              <w:rPr>
                <w:rFonts w:ascii="Times New Roman" w:hAnsi="Times New Roman"/>
                <w:sz w:val="20"/>
                <w:szCs w:val="20"/>
                <w:lang w:eastAsia="ru-RU"/>
              </w:rPr>
              <w:t>Повинен бути виготовлений із прозорого</w:t>
            </w:r>
            <w:r w:rsidRPr="00BF1ACE">
              <w:rPr>
                <w:rFonts w:ascii="Times New Roman" w:hAnsi="Times New Roman"/>
                <w:sz w:val="18"/>
                <w:szCs w:val="18"/>
                <w:lang w:eastAsia="ru-RU"/>
              </w:rPr>
              <w:t xml:space="preserve"> </w:t>
            </w:r>
            <w:r w:rsidRPr="00BF1ACE">
              <w:rPr>
                <w:rFonts w:ascii="Times New Roman" w:hAnsi="Times New Roman"/>
                <w:sz w:val="20"/>
                <w:szCs w:val="20"/>
                <w:lang w:eastAsia="ru-RU"/>
              </w:rPr>
              <w:t xml:space="preserve">тонкого пластику, повинен повністю закривати обличчя, зокрема, з боків та по довжині Гнучкий і не викривляє зображення. Кріпиться на голову за допомогою товстої і м’якої резинки. Має поролон для зручності при тривалій </w:t>
            </w:r>
            <w:proofErr w:type="spellStart"/>
            <w:r w:rsidRPr="00BF1ACE">
              <w:rPr>
                <w:rFonts w:ascii="Times New Roman" w:hAnsi="Times New Roman"/>
                <w:sz w:val="20"/>
                <w:szCs w:val="20"/>
                <w:lang w:eastAsia="ru-RU"/>
              </w:rPr>
              <w:t>носці</w:t>
            </w:r>
            <w:proofErr w:type="spellEnd"/>
            <w:r w:rsidRPr="00BF1ACE">
              <w:rPr>
                <w:rFonts w:ascii="Times New Roman" w:hAnsi="Times New Roman"/>
                <w:sz w:val="20"/>
                <w:szCs w:val="20"/>
                <w:lang w:eastAsia="ru-RU"/>
              </w:rPr>
              <w:t xml:space="preserve">. </w:t>
            </w:r>
          </w:p>
          <w:p w14:paraId="06DBD05E" w14:textId="77777777" w:rsidR="00BF1ACE" w:rsidRPr="00BF1ACE" w:rsidRDefault="00BF1ACE" w:rsidP="00BF1ACE">
            <w:pPr>
              <w:spacing w:after="0"/>
              <w:ind w:left="137"/>
              <w:rPr>
                <w:rFonts w:ascii="Times New Roman" w:hAnsi="Times New Roman"/>
                <w:color w:val="000000"/>
                <w:sz w:val="20"/>
                <w:szCs w:val="20"/>
                <w:lang w:eastAsia="ru-RU"/>
              </w:rPr>
            </w:pPr>
            <w:r w:rsidRPr="00BF1ACE">
              <w:rPr>
                <w:rFonts w:ascii="Times New Roman" w:hAnsi="Times New Roman"/>
                <w:color w:val="000000"/>
                <w:sz w:val="20"/>
                <w:szCs w:val="20"/>
                <w:lang w:eastAsia="ru-RU"/>
              </w:rPr>
              <w:t>Матеріал має бути стійким до обробки дезінфікуючими засобами.</w:t>
            </w:r>
          </w:p>
          <w:p w14:paraId="39D56577" w14:textId="77777777" w:rsidR="00BF1ACE" w:rsidRPr="00BF1ACE" w:rsidRDefault="00BF1ACE" w:rsidP="00BF1ACE">
            <w:pPr>
              <w:spacing w:after="0"/>
              <w:ind w:left="137"/>
              <w:rPr>
                <w:rFonts w:ascii="Times New Roman" w:hAnsi="Times New Roman"/>
                <w:sz w:val="20"/>
                <w:szCs w:val="20"/>
                <w:lang w:eastAsia="ru-RU"/>
              </w:rPr>
            </w:pPr>
            <w:r w:rsidRPr="00BF1ACE">
              <w:rPr>
                <w:rFonts w:ascii="Times New Roman" w:hAnsi="Times New Roman"/>
                <w:sz w:val="20"/>
                <w:szCs w:val="20"/>
                <w:lang w:eastAsia="ru-RU"/>
              </w:rPr>
              <w:t>Виріб одноразового використання.</w:t>
            </w:r>
          </w:p>
          <w:p w14:paraId="4AA24C5D" w14:textId="77777777" w:rsidR="00BF1ACE" w:rsidRPr="00BF1ACE" w:rsidRDefault="00BF1ACE" w:rsidP="00BF1ACE">
            <w:pPr>
              <w:spacing w:after="0"/>
              <w:ind w:left="137"/>
              <w:rPr>
                <w:rFonts w:ascii="Times New Roman" w:hAnsi="Times New Roman"/>
                <w:sz w:val="20"/>
                <w:szCs w:val="20"/>
                <w:lang w:eastAsia="ru-RU"/>
              </w:rPr>
            </w:pPr>
            <w:r w:rsidRPr="00BF1ACE">
              <w:rPr>
                <w:rFonts w:ascii="Times New Roman" w:hAnsi="Times New Roman"/>
                <w:sz w:val="20"/>
                <w:szCs w:val="20"/>
                <w:lang w:eastAsia="ru-RU"/>
              </w:rPr>
              <w:t xml:space="preserve">Повинен відповідати вимогам  ДСТУ EN 166:2017 «Засоби індивідуального захисту очей. Технічні умови» </w:t>
            </w:r>
          </w:p>
          <w:p w14:paraId="4F586639" w14:textId="77777777" w:rsidR="00BF1ACE" w:rsidRPr="00BF1ACE" w:rsidRDefault="00BF1ACE" w:rsidP="00BF1ACE">
            <w:pPr>
              <w:spacing w:after="0"/>
              <w:ind w:left="137"/>
              <w:rPr>
                <w:rFonts w:ascii="Times New Roman" w:hAnsi="Times New Roman"/>
                <w:sz w:val="20"/>
                <w:szCs w:val="20"/>
                <w:lang w:eastAsia="ru-RU"/>
              </w:rPr>
            </w:pPr>
            <w:r w:rsidRPr="00BF1ACE">
              <w:rPr>
                <w:rFonts w:ascii="Times New Roman" w:hAnsi="Times New Roman"/>
                <w:sz w:val="20"/>
                <w:szCs w:val="20"/>
                <w:lang w:eastAsia="ru-RU"/>
              </w:rPr>
              <w:t>Термін придатності: не менше 5 років з дати випуску.</w:t>
            </w:r>
          </w:p>
          <w:p w14:paraId="0D567BC4" w14:textId="77777777" w:rsidR="00BF1ACE" w:rsidRPr="00BF1ACE" w:rsidRDefault="00BF1ACE" w:rsidP="00BF1ACE">
            <w:pPr>
              <w:spacing w:after="0"/>
              <w:ind w:left="137"/>
              <w:rPr>
                <w:rFonts w:ascii="Times New Roman" w:hAnsi="Times New Roman"/>
                <w:sz w:val="20"/>
                <w:szCs w:val="20"/>
                <w:lang w:eastAsia="ru-RU"/>
              </w:rPr>
            </w:pPr>
            <w:r w:rsidRPr="00BF1ACE">
              <w:rPr>
                <w:rFonts w:ascii="Times New Roman" w:hAnsi="Times New Roman"/>
                <w:sz w:val="20"/>
                <w:szCs w:val="20"/>
                <w:lang w:eastAsia="ru-RU"/>
              </w:rPr>
              <w:t>Упаковка продукції повинна забезпечувати збереження продукції під час транспортування, навантаження, розвантаження та зберігання.</w:t>
            </w:r>
          </w:p>
          <w:p w14:paraId="49D6C6A0" w14:textId="77777777" w:rsidR="00BF1ACE" w:rsidRPr="00BF1ACE" w:rsidRDefault="00BF1ACE" w:rsidP="00BF1ACE">
            <w:pPr>
              <w:pStyle w:val="a6"/>
              <w:spacing w:after="0"/>
              <w:ind w:left="137" w:right="-29"/>
              <w:jc w:val="both"/>
              <w:rPr>
                <w:sz w:val="20"/>
                <w:szCs w:val="20"/>
              </w:rPr>
            </w:pPr>
            <w:r w:rsidRPr="00BF1ACE">
              <w:rPr>
                <w:sz w:val="20"/>
                <w:szCs w:val="20"/>
                <w:lang w:eastAsia="ru-RU"/>
              </w:rPr>
              <w:t>Маркування згідно законодавства України.</w:t>
            </w:r>
          </w:p>
          <w:p w14:paraId="4F8EB959" w14:textId="77777777" w:rsidR="00BF1ACE" w:rsidRPr="00BF1ACE" w:rsidRDefault="00BF1ACE" w:rsidP="00BF1ACE">
            <w:pPr>
              <w:pStyle w:val="a9"/>
              <w:spacing w:before="0" w:beforeAutospacing="0" w:after="0" w:afterAutospacing="0"/>
              <w:jc w:val="both"/>
              <w:rPr>
                <w:color w:val="2E2E2E"/>
              </w:rPr>
            </w:pPr>
          </w:p>
        </w:tc>
        <w:tc>
          <w:tcPr>
            <w:tcW w:w="3828" w:type="dxa"/>
          </w:tcPr>
          <w:p w14:paraId="31696147"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r>
      <w:tr w:rsidR="00BF1ACE" w:rsidRPr="00BF1ACE" w14:paraId="7A9811CD" w14:textId="77777777" w:rsidTr="00287D4A">
        <w:trPr>
          <w:trHeight w:val="1704"/>
        </w:trPr>
        <w:tc>
          <w:tcPr>
            <w:tcW w:w="421" w:type="dxa"/>
          </w:tcPr>
          <w:p w14:paraId="62CCF61B" w14:textId="77777777" w:rsidR="00BF1ACE" w:rsidRPr="00BF1ACE" w:rsidRDefault="00BF1ACE" w:rsidP="00BF1ACE">
            <w:pPr>
              <w:spacing w:after="0"/>
              <w:jc w:val="both"/>
              <w:rPr>
                <w:rFonts w:ascii="Times New Roman" w:hAnsi="Times New Roman"/>
                <w:sz w:val="20"/>
                <w:szCs w:val="20"/>
                <w:lang w:eastAsia="ru-RU"/>
              </w:rPr>
            </w:pPr>
            <w:r w:rsidRPr="00BF1ACE">
              <w:rPr>
                <w:rFonts w:ascii="Times New Roman" w:hAnsi="Times New Roman"/>
                <w:sz w:val="20"/>
                <w:szCs w:val="20"/>
                <w:lang w:eastAsia="ru-RU"/>
              </w:rPr>
              <w:t>4</w:t>
            </w:r>
          </w:p>
        </w:tc>
        <w:tc>
          <w:tcPr>
            <w:tcW w:w="1701" w:type="dxa"/>
          </w:tcPr>
          <w:p w14:paraId="6C0A4AEA" w14:textId="77777777" w:rsidR="00BF1ACE" w:rsidRPr="00BF1ACE" w:rsidRDefault="00BF1ACE" w:rsidP="00BF1ACE">
            <w:pPr>
              <w:spacing w:after="0"/>
              <w:jc w:val="center"/>
              <w:rPr>
                <w:rFonts w:ascii="Times New Roman" w:hAnsi="Times New Roman"/>
                <w:b/>
                <w:bCs/>
              </w:rPr>
            </w:pPr>
            <w:r w:rsidRPr="00BF1ACE">
              <w:rPr>
                <w:rFonts w:ascii="Times New Roman" w:hAnsi="Times New Roman"/>
                <w:b/>
                <w:bCs/>
              </w:rPr>
              <w:t>Рукавички нітрилові оглядові нестерильні неприпудрені</w:t>
            </w:r>
          </w:p>
          <w:p w14:paraId="61E8DC6E" w14:textId="77777777" w:rsidR="00BF1ACE" w:rsidRPr="00BF1ACE" w:rsidRDefault="00BF1ACE" w:rsidP="00BF1ACE">
            <w:pPr>
              <w:spacing w:after="0"/>
              <w:jc w:val="center"/>
              <w:rPr>
                <w:rFonts w:ascii="Times New Roman" w:hAnsi="Times New Roman"/>
                <w:b/>
                <w:bCs/>
              </w:rPr>
            </w:pPr>
            <w:r w:rsidRPr="00BF1ACE">
              <w:rPr>
                <w:rFonts w:ascii="Times New Roman" w:hAnsi="Times New Roman"/>
                <w:b/>
                <w:bCs/>
              </w:rPr>
              <w:t xml:space="preserve">розмір </w:t>
            </w:r>
            <w:r w:rsidRPr="00BF1ACE">
              <w:rPr>
                <w:rFonts w:ascii="Times New Roman" w:hAnsi="Times New Roman"/>
                <w:b/>
                <w:bCs/>
                <w:lang w:val="en-US"/>
              </w:rPr>
              <w:t>L</w:t>
            </w:r>
            <w:r w:rsidRPr="00BF1ACE">
              <w:rPr>
                <w:rFonts w:ascii="Times New Roman" w:hAnsi="Times New Roman"/>
                <w:b/>
                <w:bCs/>
              </w:rPr>
              <w:t>.  «С</w:t>
            </w:r>
            <w:r w:rsidRPr="00BF1ACE">
              <w:rPr>
                <w:rFonts w:ascii="Times New Roman" w:hAnsi="Times New Roman"/>
                <w:b/>
                <w:bCs/>
                <w:lang w:val="en-US"/>
              </w:rPr>
              <w:t>are</w:t>
            </w:r>
            <w:r w:rsidRPr="00BF1ACE">
              <w:rPr>
                <w:rFonts w:ascii="Times New Roman" w:hAnsi="Times New Roman"/>
                <w:b/>
                <w:bCs/>
              </w:rPr>
              <w:t xml:space="preserve"> 365» або еквівалент</w:t>
            </w:r>
          </w:p>
        </w:tc>
        <w:tc>
          <w:tcPr>
            <w:tcW w:w="3543" w:type="dxa"/>
          </w:tcPr>
          <w:p w14:paraId="3D5D57AE"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 xml:space="preserve">Повинні бути виготовлені з </w:t>
            </w:r>
            <w:proofErr w:type="spellStart"/>
            <w:r w:rsidRPr="00BF1ACE">
              <w:rPr>
                <w:rFonts w:ascii="Times New Roman" w:hAnsi="Times New Roman"/>
                <w:sz w:val="18"/>
                <w:szCs w:val="18"/>
                <w:lang w:eastAsia="ru-RU"/>
              </w:rPr>
              <w:t>гіпоалергенного</w:t>
            </w:r>
            <w:proofErr w:type="spellEnd"/>
            <w:r w:rsidRPr="00BF1ACE">
              <w:rPr>
                <w:rFonts w:ascii="Times New Roman" w:hAnsi="Times New Roman"/>
                <w:sz w:val="18"/>
                <w:szCs w:val="18"/>
                <w:lang w:eastAsia="ru-RU"/>
              </w:rPr>
              <w:t xml:space="preserve"> нетоксичного матеріалу – нітрилу.</w:t>
            </w:r>
          </w:p>
          <w:p w14:paraId="40F98162"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Повинні бути без пудри.</w:t>
            </w:r>
          </w:p>
          <w:p w14:paraId="3EE557E8"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Повинні мати текстуровану поверхню пальців.</w:t>
            </w:r>
          </w:p>
          <w:p w14:paraId="7F6A27CF"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Повинні бути нестерильними.</w:t>
            </w:r>
          </w:p>
          <w:p w14:paraId="268629CF"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Повинні бути для одноразового використання.</w:t>
            </w:r>
          </w:p>
          <w:p w14:paraId="03FEBC8D"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Повинні мати валик на манжеті для більш зручного одягання.</w:t>
            </w:r>
          </w:p>
          <w:p w14:paraId="5E94123C" w14:textId="77777777" w:rsidR="00BF1ACE" w:rsidRPr="00BF1ACE" w:rsidRDefault="00BF1ACE" w:rsidP="00BF1ACE">
            <w:pPr>
              <w:autoSpaceDE w:val="0"/>
              <w:autoSpaceDN w:val="0"/>
              <w:adjustRightInd w:val="0"/>
              <w:spacing w:after="0"/>
              <w:rPr>
                <w:rFonts w:ascii="Times New Roman" w:hAnsi="Times New Roman"/>
                <w:color w:val="000000"/>
                <w:sz w:val="18"/>
                <w:szCs w:val="18"/>
              </w:rPr>
            </w:pPr>
            <w:r w:rsidRPr="00BF1ACE">
              <w:rPr>
                <w:rFonts w:ascii="Times New Roman" w:hAnsi="Times New Roman"/>
                <w:color w:val="000000"/>
                <w:sz w:val="18"/>
                <w:szCs w:val="18"/>
              </w:rPr>
              <w:t>Спосіб пакування: індивідуальна упаковка 50пар</w:t>
            </w:r>
          </w:p>
          <w:p w14:paraId="718C7DA8"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Повинні мати термін придатності 80% з дати, вказаної на упаковці.</w:t>
            </w:r>
          </w:p>
          <w:p w14:paraId="35BD8B85"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 xml:space="preserve">Застосування: Повинні використовуватись для оглядових процедур та захисту від </w:t>
            </w:r>
            <w:r w:rsidRPr="00BF1ACE">
              <w:rPr>
                <w:rFonts w:ascii="Times New Roman" w:hAnsi="Times New Roman"/>
                <w:sz w:val="18"/>
                <w:szCs w:val="18"/>
                <w:lang w:eastAsia="ru-RU"/>
              </w:rPr>
              <w:lastRenderedPageBreak/>
              <w:t>інфекцій, в лікувально-профілактичних закладах.</w:t>
            </w:r>
          </w:p>
          <w:p w14:paraId="439E3FF6"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Повинні мати довжину не менше 24,0 см.</w:t>
            </w:r>
          </w:p>
          <w:p w14:paraId="2908A79F"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Повинні мати товщину:</w:t>
            </w:r>
          </w:p>
          <w:p w14:paraId="4C133DC7"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-в зоні пальців 0,09мм (+/- 0,01мм)</w:t>
            </w:r>
          </w:p>
          <w:p w14:paraId="1935CBEB"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-в зоні долоні 0,07мм (+/- 0,01мм)</w:t>
            </w:r>
          </w:p>
          <w:p w14:paraId="3FDCBAEE"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Колір: будь-який.</w:t>
            </w:r>
          </w:p>
          <w:p w14:paraId="11FC1E05" w14:textId="77777777" w:rsidR="00BF1ACE" w:rsidRPr="00BF1ACE" w:rsidRDefault="00BF1ACE" w:rsidP="00BF1ACE">
            <w:pPr>
              <w:spacing w:after="0"/>
              <w:rPr>
                <w:rFonts w:ascii="Times New Roman" w:hAnsi="Times New Roman"/>
                <w:sz w:val="18"/>
                <w:szCs w:val="18"/>
                <w:lang w:eastAsia="ru-RU"/>
              </w:rPr>
            </w:pPr>
            <w:r w:rsidRPr="00BF1ACE">
              <w:rPr>
                <w:rFonts w:ascii="Times New Roman" w:hAnsi="Times New Roman"/>
                <w:sz w:val="18"/>
                <w:szCs w:val="18"/>
                <w:lang w:eastAsia="ru-RU"/>
              </w:rPr>
              <w:t>Повинні мати ширину рукавичок по розміру:</w:t>
            </w:r>
          </w:p>
          <w:p w14:paraId="10186C54" w14:textId="77777777" w:rsidR="00BF1ACE" w:rsidRPr="00BF1ACE" w:rsidRDefault="00BF1ACE" w:rsidP="00BF1ACE">
            <w:pPr>
              <w:spacing w:after="0"/>
              <w:rPr>
                <w:rFonts w:ascii="Times New Roman" w:hAnsi="Times New Roman"/>
                <w:color w:val="000000"/>
                <w:sz w:val="18"/>
                <w:szCs w:val="18"/>
              </w:rPr>
            </w:pPr>
            <w:r w:rsidRPr="00BF1ACE">
              <w:rPr>
                <w:rFonts w:ascii="Times New Roman" w:hAnsi="Times New Roman"/>
                <w:color w:val="000000"/>
                <w:sz w:val="18"/>
                <w:szCs w:val="18"/>
              </w:rPr>
              <w:t>-</w:t>
            </w:r>
            <w:r w:rsidRPr="00BF1ACE">
              <w:rPr>
                <w:rFonts w:ascii="Times New Roman" w:hAnsi="Times New Roman"/>
                <w:color w:val="000000"/>
                <w:sz w:val="18"/>
                <w:szCs w:val="18"/>
                <w:lang w:val="en-US"/>
              </w:rPr>
              <w:t>L</w:t>
            </w:r>
            <w:r w:rsidRPr="00BF1ACE">
              <w:rPr>
                <w:rFonts w:ascii="Times New Roman" w:hAnsi="Times New Roman"/>
                <w:color w:val="000000"/>
                <w:sz w:val="18"/>
                <w:szCs w:val="18"/>
              </w:rPr>
              <w:t xml:space="preserve"> </w:t>
            </w:r>
            <w:r w:rsidRPr="00BF1ACE">
              <w:rPr>
                <w:rFonts w:ascii="Times New Roman" w:hAnsi="Times New Roman"/>
                <w:sz w:val="18"/>
                <w:szCs w:val="18"/>
              </w:rPr>
              <w:t xml:space="preserve">- </w:t>
            </w:r>
            <w:r w:rsidRPr="00BF1ACE">
              <w:rPr>
                <w:rFonts w:ascii="Times New Roman" w:hAnsi="Times New Roman"/>
                <w:color w:val="000000"/>
                <w:sz w:val="18"/>
                <w:szCs w:val="18"/>
              </w:rPr>
              <w:t>110±10 мм</w:t>
            </w:r>
          </w:p>
          <w:p w14:paraId="14008312" w14:textId="77777777" w:rsidR="00BF1ACE" w:rsidRPr="00BF1ACE" w:rsidRDefault="00BF1ACE" w:rsidP="00BF1ACE">
            <w:pPr>
              <w:spacing w:after="0"/>
              <w:rPr>
                <w:rFonts w:ascii="Times New Roman" w:hAnsi="Times New Roman"/>
                <w:color w:val="000000"/>
                <w:sz w:val="18"/>
                <w:szCs w:val="18"/>
              </w:rPr>
            </w:pPr>
            <w:r w:rsidRPr="00BF1ACE">
              <w:rPr>
                <w:rFonts w:ascii="Times New Roman" w:hAnsi="Times New Roman"/>
                <w:color w:val="000000"/>
                <w:sz w:val="18"/>
                <w:szCs w:val="18"/>
              </w:rPr>
              <w:t>Відповідають вимогам: ДСТУ ЕN 455-1:2014 Захисні засоби. Рукавички медичні одноразового використання. Вимоги та методи випробування щодо відсутності отворів та ДСТУ ЕN 455-2:2019 (або 2015)Медичні рукавички для одноразового застосування. Вимоги та випробування фізичних властивостей та ДСТУ ЕN 455-3:2019 Захисні засоби. Рукавички медичні одноразового використання. Вимоги та методи випробування щодо біологічного оцінювання або ДСТУ ЕN 455-4:2014 Захисні засоби. Рукавички медичні одноразового використання. Вимоги та методи випробування для визначення строку придатності. На підтвердження надати чинні на дату подання пропозиції декларації відповідності з додатками, в яких зазначено предмет закупівлі — для медичних виробів, які пройшли процедуру оцінки відповідності згідно з Технічним регламентом щодо медичних виробів, затвердженим постановою Кабінету Міністрів України від 2 жовтня 2013 р. № 753, в яких зазначені наведені вище ДСТУ.</w:t>
            </w:r>
          </w:p>
          <w:p w14:paraId="72B117FC" w14:textId="77777777" w:rsidR="00BF1ACE" w:rsidRPr="00BF1ACE" w:rsidRDefault="00BF1ACE" w:rsidP="00BF1ACE">
            <w:pPr>
              <w:spacing w:after="0"/>
              <w:rPr>
                <w:rFonts w:ascii="Times New Roman" w:hAnsi="Times New Roman"/>
                <w:sz w:val="18"/>
                <w:szCs w:val="18"/>
                <w:lang w:eastAsia="ru-RU"/>
              </w:rPr>
            </w:pPr>
          </w:p>
        </w:tc>
        <w:tc>
          <w:tcPr>
            <w:tcW w:w="3828" w:type="dxa"/>
          </w:tcPr>
          <w:p w14:paraId="0EF22592"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r>
      <w:tr w:rsidR="00BF1ACE" w:rsidRPr="00BF1ACE" w14:paraId="2BF97D45" w14:textId="77777777" w:rsidTr="00287D4A">
        <w:trPr>
          <w:trHeight w:val="1704"/>
        </w:trPr>
        <w:tc>
          <w:tcPr>
            <w:tcW w:w="421" w:type="dxa"/>
          </w:tcPr>
          <w:p w14:paraId="36EFD56B" w14:textId="77777777" w:rsidR="00BF1ACE" w:rsidRPr="00BF1ACE" w:rsidRDefault="00BF1ACE" w:rsidP="00BF1ACE">
            <w:pPr>
              <w:spacing w:after="0"/>
              <w:jc w:val="both"/>
              <w:rPr>
                <w:rFonts w:ascii="Times New Roman" w:hAnsi="Times New Roman"/>
                <w:sz w:val="20"/>
                <w:szCs w:val="20"/>
                <w:lang w:eastAsia="ru-RU"/>
              </w:rPr>
            </w:pPr>
            <w:r w:rsidRPr="00BF1ACE">
              <w:rPr>
                <w:rFonts w:ascii="Times New Roman" w:hAnsi="Times New Roman"/>
                <w:sz w:val="20"/>
                <w:szCs w:val="20"/>
                <w:lang w:eastAsia="ru-RU"/>
              </w:rPr>
              <w:t>5</w:t>
            </w:r>
          </w:p>
        </w:tc>
        <w:tc>
          <w:tcPr>
            <w:tcW w:w="1701" w:type="dxa"/>
          </w:tcPr>
          <w:p w14:paraId="29DB2BBC" w14:textId="77777777" w:rsidR="00BF1ACE" w:rsidRPr="00BF1ACE" w:rsidRDefault="00BF1ACE" w:rsidP="00BF1ACE">
            <w:pPr>
              <w:spacing w:after="0"/>
              <w:jc w:val="center"/>
              <w:rPr>
                <w:rFonts w:ascii="Times New Roman" w:hAnsi="Times New Roman"/>
                <w:b/>
              </w:rPr>
            </w:pPr>
            <w:r w:rsidRPr="00BF1ACE">
              <w:rPr>
                <w:rFonts w:ascii="Times New Roman" w:hAnsi="Times New Roman"/>
                <w:b/>
              </w:rPr>
              <w:t>Окуляри медичні захисні (</w:t>
            </w:r>
            <w:proofErr w:type="spellStart"/>
            <w:r w:rsidRPr="00BF1ACE">
              <w:rPr>
                <w:rFonts w:ascii="Times New Roman" w:hAnsi="Times New Roman"/>
                <w:b/>
              </w:rPr>
              <w:t>полікарбонатні</w:t>
            </w:r>
            <w:proofErr w:type="spellEnd"/>
            <w:r w:rsidRPr="00BF1ACE">
              <w:rPr>
                <w:rFonts w:ascii="Times New Roman" w:hAnsi="Times New Roman"/>
                <w:b/>
              </w:rPr>
              <w:t xml:space="preserve"> прозорі) </w:t>
            </w:r>
          </w:p>
        </w:tc>
        <w:tc>
          <w:tcPr>
            <w:tcW w:w="3543" w:type="dxa"/>
          </w:tcPr>
          <w:p w14:paraId="5829982C" w14:textId="77777777" w:rsidR="00BF1ACE" w:rsidRPr="00BF1ACE" w:rsidRDefault="00BF1ACE" w:rsidP="00BF1ACE">
            <w:pPr>
              <w:spacing w:after="0"/>
              <w:ind w:left="137"/>
              <w:rPr>
                <w:rFonts w:ascii="Times New Roman" w:hAnsi="Times New Roman"/>
                <w:sz w:val="18"/>
                <w:szCs w:val="18"/>
                <w:lang w:val="en-US" w:eastAsia="ru-RU"/>
              </w:rPr>
            </w:pPr>
            <w:r w:rsidRPr="00BF1ACE">
              <w:rPr>
                <w:rFonts w:ascii="Times New Roman" w:hAnsi="Times New Roman"/>
                <w:color w:val="000000"/>
                <w:sz w:val="20"/>
                <w:szCs w:val="20"/>
              </w:rPr>
              <w:t xml:space="preserve">Окуляри захисні </w:t>
            </w:r>
            <w:proofErr w:type="spellStart"/>
            <w:r w:rsidRPr="00BF1ACE">
              <w:rPr>
                <w:rFonts w:ascii="Times New Roman" w:hAnsi="Times New Roman"/>
                <w:color w:val="000000"/>
                <w:sz w:val="20"/>
                <w:szCs w:val="20"/>
              </w:rPr>
              <w:t>полікарбонатні</w:t>
            </w:r>
            <w:proofErr w:type="spellEnd"/>
            <w:r w:rsidRPr="00BF1ACE">
              <w:rPr>
                <w:rFonts w:ascii="Times New Roman" w:hAnsi="Times New Roman"/>
                <w:color w:val="000000"/>
                <w:sz w:val="20"/>
                <w:szCs w:val="20"/>
              </w:rPr>
              <w:t xml:space="preserve">. Відмінні характеристики: стійкість до подряпин, протитуманне покриття, фіксуюча резинка зі </w:t>
            </w:r>
            <w:proofErr w:type="spellStart"/>
            <w:r w:rsidRPr="00BF1ACE">
              <w:rPr>
                <w:rFonts w:ascii="Times New Roman" w:hAnsi="Times New Roman"/>
                <w:color w:val="000000"/>
                <w:sz w:val="20"/>
                <w:szCs w:val="20"/>
              </w:rPr>
              <w:t>світловідбиваючими</w:t>
            </w:r>
            <w:proofErr w:type="spellEnd"/>
            <w:r w:rsidRPr="00BF1ACE">
              <w:rPr>
                <w:rFonts w:ascii="Times New Roman" w:hAnsi="Times New Roman"/>
                <w:color w:val="000000"/>
                <w:sz w:val="20"/>
                <w:szCs w:val="20"/>
              </w:rPr>
              <w:t xml:space="preserve"> елементами, захист від інфекційних агентів. Ударостійкість. Рекомендуються для застосування при існуванні оптичної загрози. Захищають від потрапляння інфекційних агентів. Спеціальне покриття зменшує запотівання. Оптичний захист: штучне світло - від натрієвих або ртутних ламп. Можливо носіння з коригуючими окулярами. Продукція повинна відповідати ДСТУ EN 166:2017 «Засоби індивідуального захисту очей. Технічні умови» Упаковка продукції повинна забезпечувати збереження продукції під час транспортування, навантаження, розвантаження та зберігання. Маркування згідно законодавства України.</w:t>
            </w:r>
          </w:p>
        </w:tc>
        <w:tc>
          <w:tcPr>
            <w:tcW w:w="3828" w:type="dxa"/>
          </w:tcPr>
          <w:p w14:paraId="4EBFB7C2" w14:textId="77777777" w:rsidR="00BF1ACE" w:rsidRPr="00BF1ACE" w:rsidRDefault="00BF1ACE" w:rsidP="00BF1ACE">
            <w:pPr>
              <w:shd w:val="clear" w:color="auto" w:fill="FFFFFF"/>
              <w:tabs>
                <w:tab w:val="left" w:pos="993"/>
                <w:tab w:val="left" w:pos="1276"/>
              </w:tabs>
              <w:spacing w:after="0"/>
              <w:jc w:val="both"/>
              <w:rPr>
                <w:rFonts w:ascii="Times New Roman" w:hAnsi="Times New Roman"/>
                <w:sz w:val="20"/>
                <w:szCs w:val="20"/>
                <w:lang w:eastAsia="ru-RU"/>
              </w:rPr>
            </w:pPr>
          </w:p>
        </w:tc>
      </w:tr>
    </w:tbl>
    <w:p w14:paraId="1D479A35" w14:textId="77777777" w:rsidR="00BF1ACE" w:rsidRPr="00BF1ACE" w:rsidRDefault="00BF1ACE" w:rsidP="00BF1ACE">
      <w:pPr>
        <w:tabs>
          <w:tab w:val="left" w:pos="5245"/>
        </w:tabs>
        <w:spacing w:after="0"/>
        <w:jc w:val="both"/>
        <w:rPr>
          <w:rFonts w:ascii="Times New Roman" w:hAnsi="Times New Roman"/>
          <w:b/>
          <w:bCs/>
          <w:color w:val="000000"/>
          <w:lang w:bidi="uk-UA"/>
        </w:rPr>
      </w:pPr>
    </w:p>
    <w:p w14:paraId="5EF3AA6F" w14:textId="77777777" w:rsidR="00BF1ACE" w:rsidRPr="00BF1ACE" w:rsidRDefault="00BF1ACE" w:rsidP="00BF1ACE">
      <w:pPr>
        <w:spacing w:before="100" w:beforeAutospacing="1" w:after="0"/>
        <w:jc w:val="both"/>
        <w:rPr>
          <w:rFonts w:ascii="Times New Roman" w:hAnsi="Times New Roman"/>
          <w:i/>
          <w:color w:val="000000"/>
          <w:lang w:eastAsia="ru-RU"/>
        </w:rPr>
      </w:pPr>
      <w:r w:rsidRPr="00BF1ACE">
        <w:rPr>
          <w:rFonts w:ascii="Times New Roman" w:hAnsi="Times New Roman"/>
          <w:i/>
          <w:color w:val="000000"/>
          <w:lang w:eastAsia="ru-RU"/>
        </w:rPr>
        <w:lastRenderedPageBreak/>
        <w:t>*В разі наявності в даному документі посилань на конкретні торговельну марку чи фірму, патент, конструкцію або тип предмета закупівлі, джерело його походження або виробника, після такого посилання слід вважати в наявності вираз «або еквівалент»</w:t>
      </w:r>
    </w:p>
    <w:p w14:paraId="44DE5398" w14:textId="77777777" w:rsidR="00BF1ACE" w:rsidRPr="00BF1ACE" w:rsidRDefault="00BF1ACE" w:rsidP="00BF1ACE">
      <w:pPr>
        <w:pStyle w:val="a4"/>
        <w:widowControl w:val="0"/>
        <w:autoSpaceDE w:val="0"/>
        <w:autoSpaceDN w:val="0"/>
        <w:spacing w:after="0"/>
        <w:ind w:left="0"/>
        <w:contextualSpacing w:val="0"/>
        <w:jc w:val="both"/>
        <w:rPr>
          <w:rFonts w:ascii="Times New Roman" w:hAnsi="Times New Roman" w:cs="Times New Roman"/>
        </w:rPr>
      </w:pPr>
      <w:r w:rsidRPr="00BF1ACE">
        <w:rPr>
          <w:rFonts w:ascii="Times New Roman" w:hAnsi="Times New Roman" w:cs="Times New Roman"/>
          <w:lang w:val="ru-RU"/>
        </w:rPr>
        <w:t xml:space="preserve">         </w:t>
      </w:r>
      <w:r w:rsidRPr="00BF1ACE">
        <w:rPr>
          <w:rFonts w:ascii="Times New Roman" w:hAnsi="Times New Roman" w:cs="Times New Roman"/>
        </w:rPr>
        <w:t xml:space="preserve">Товар, </w:t>
      </w:r>
      <w:proofErr w:type="spellStart"/>
      <w:r w:rsidRPr="00BF1ACE">
        <w:rPr>
          <w:rFonts w:ascii="Times New Roman" w:hAnsi="Times New Roman" w:cs="Times New Roman"/>
        </w:rPr>
        <w:t>запропонований</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Учасником</w:t>
      </w:r>
      <w:proofErr w:type="spellEnd"/>
      <w:r w:rsidRPr="00BF1ACE">
        <w:rPr>
          <w:rFonts w:ascii="Times New Roman" w:hAnsi="Times New Roman" w:cs="Times New Roman"/>
        </w:rPr>
        <w:t xml:space="preserve">, повинен </w:t>
      </w:r>
      <w:proofErr w:type="spellStart"/>
      <w:r w:rsidRPr="00BF1ACE">
        <w:rPr>
          <w:rFonts w:ascii="Times New Roman" w:hAnsi="Times New Roman" w:cs="Times New Roman"/>
        </w:rPr>
        <w:t>відповідати</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медико</w:t>
      </w:r>
      <w:proofErr w:type="spellEnd"/>
      <w:r w:rsidRPr="00BF1ACE">
        <w:rPr>
          <w:rFonts w:ascii="Times New Roman" w:hAnsi="Times New Roman" w:cs="Times New Roman"/>
        </w:rPr>
        <w:t xml:space="preserve"> – </w:t>
      </w:r>
      <w:proofErr w:type="spellStart"/>
      <w:r w:rsidRPr="00BF1ACE">
        <w:rPr>
          <w:rFonts w:ascii="Times New Roman" w:hAnsi="Times New Roman" w:cs="Times New Roman"/>
        </w:rPr>
        <w:t>технічним</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вимогам</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встановленим</w:t>
      </w:r>
      <w:proofErr w:type="spellEnd"/>
      <w:r w:rsidRPr="00BF1ACE">
        <w:rPr>
          <w:rFonts w:ascii="Times New Roman" w:hAnsi="Times New Roman" w:cs="Times New Roman"/>
        </w:rPr>
        <w:t xml:space="preserve"> у </w:t>
      </w:r>
      <w:proofErr w:type="spellStart"/>
      <w:r w:rsidRPr="00BF1ACE">
        <w:rPr>
          <w:rFonts w:ascii="Times New Roman" w:hAnsi="Times New Roman" w:cs="Times New Roman"/>
        </w:rPr>
        <w:t>даному</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додатку</w:t>
      </w:r>
      <w:proofErr w:type="spellEnd"/>
      <w:r w:rsidRPr="00BF1ACE">
        <w:rPr>
          <w:rFonts w:ascii="Times New Roman" w:hAnsi="Times New Roman" w:cs="Times New Roman"/>
        </w:rPr>
        <w:t xml:space="preserve"> до </w:t>
      </w:r>
      <w:proofErr w:type="spellStart"/>
      <w:r w:rsidRPr="00BF1ACE">
        <w:rPr>
          <w:rFonts w:ascii="Times New Roman" w:hAnsi="Times New Roman" w:cs="Times New Roman"/>
        </w:rPr>
        <w:t>Документації</w:t>
      </w:r>
      <w:proofErr w:type="spellEnd"/>
      <w:r w:rsidRPr="00BF1ACE">
        <w:rPr>
          <w:rFonts w:ascii="Times New Roman" w:hAnsi="Times New Roman" w:cs="Times New Roman"/>
        </w:rPr>
        <w:t xml:space="preserve">. </w:t>
      </w:r>
    </w:p>
    <w:p w14:paraId="2039BDF2" w14:textId="77777777" w:rsidR="00BF1ACE" w:rsidRPr="00BF1ACE" w:rsidRDefault="00BF1ACE" w:rsidP="00BF1ACE">
      <w:pPr>
        <w:pStyle w:val="a4"/>
        <w:widowControl w:val="0"/>
        <w:spacing w:after="0"/>
        <w:ind w:left="0" w:firstLine="567"/>
        <w:jc w:val="both"/>
        <w:rPr>
          <w:rFonts w:ascii="Times New Roman" w:hAnsi="Times New Roman" w:cs="Times New Roman"/>
          <w:b/>
          <w:shd w:val="clear" w:color="auto" w:fill="FFFFFF"/>
        </w:rPr>
      </w:pPr>
      <w:r w:rsidRPr="00BF1ACE">
        <w:rPr>
          <w:rFonts w:ascii="Times New Roman" w:hAnsi="Times New Roman" w:cs="Times New Roman"/>
        </w:rPr>
        <w:t xml:space="preserve">При </w:t>
      </w:r>
      <w:proofErr w:type="spellStart"/>
      <w:r w:rsidRPr="00BF1ACE">
        <w:rPr>
          <w:rFonts w:ascii="Times New Roman" w:hAnsi="Times New Roman" w:cs="Times New Roman"/>
        </w:rPr>
        <w:t>поставці</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позиції</w:t>
      </w:r>
      <w:proofErr w:type="spellEnd"/>
      <w:r w:rsidRPr="00BF1ACE">
        <w:rPr>
          <w:rFonts w:ascii="Times New Roman" w:hAnsi="Times New Roman" w:cs="Times New Roman"/>
        </w:rPr>
        <w:t xml:space="preserve"> 1</w:t>
      </w:r>
      <w:r w:rsidRPr="00BF1ACE">
        <w:rPr>
          <w:rFonts w:ascii="Times New Roman" w:hAnsi="Times New Roman" w:cs="Times New Roman"/>
          <w:color w:val="FF0000"/>
        </w:rPr>
        <w:t xml:space="preserve"> </w:t>
      </w:r>
      <w:r w:rsidRPr="00BF1ACE">
        <w:rPr>
          <w:rFonts w:ascii="Times New Roman" w:hAnsi="Times New Roman" w:cs="Times New Roman"/>
        </w:rPr>
        <w:t xml:space="preserve">товару </w:t>
      </w:r>
      <w:proofErr w:type="spellStart"/>
      <w:r w:rsidRPr="00BF1ACE">
        <w:rPr>
          <w:rFonts w:ascii="Times New Roman" w:hAnsi="Times New Roman" w:cs="Times New Roman"/>
        </w:rPr>
        <w:t>надається</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висновок</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державної</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санітарно-епідеміологічної</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експертизи</w:t>
      </w:r>
      <w:proofErr w:type="spellEnd"/>
      <w:r w:rsidRPr="00BF1ACE">
        <w:rPr>
          <w:rFonts w:ascii="Times New Roman" w:hAnsi="Times New Roman" w:cs="Times New Roman"/>
        </w:rPr>
        <w:t xml:space="preserve"> на </w:t>
      </w:r>
      <w:proofErr w:type="spellStart"/>
      <w:r w:rsidRPr="00BF1ACE">
        <w:rPr>
          <w:rFonts w:ascii="Times New Roman" w:hAnsi="Times New Roman" w:cs="Times New Roman"/>
        </w:rPr>
        <w:t>виріб</w:t>
      </w:r>
      <w:proofErr w:type="spellEnd"/>
      <w:r w:rsidRPr="00BF1ACE">
        <w:rPr>
          <w:rFonts w:ascii="Times New Roman" w:hAnsi="Times New Roman" w:cs="Times New Roman"/>
        </w:rPr>
        <w:t xml:space="preserve">, паспорт </w:t>
      </w:r>
      <w:proofErr w:type="spellStart"/>
      <w:r w:rsidRPr="00BF1ACE">
        <w:rPr>
          <w:rFonts w:ascii="Times New Roman" w:hAnsi="Times New Roman" w:cs="Times New Roman"/>
        </w:rPr>
        <w:t>якості</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що</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підтверджує</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якість</w:t>
      </w:r>
      <w:proofErr w:type="spellEnd"/>
      <w:r w:rsidRPr="00BF1ACE">
        <w:rPr>
          <w:rFonts w:ascii="Times New Roman" w:hAnsi="Times New Roman" w:cs="Times New Roman"/>
        </w:rPr>
        <w:t xml:space="preserve"> товару, </w:t>
      </w:r>
      <w:proofErr w:type="spellStart"/>
      <w:r w:rsidRPr="00BF1ACE">
        <w:rPr>
          <w:rFonts w:ascii="Times New Roman" w:hAnsi="Times New Roman" w:cs="Times New Roman"/>
        </w:rPr>
        <w:t>декларацію</w:t>
      </w:r>
      <w:proofErr w:type="spellEnd"/>
      <w:r w:rsidRPr="00BF1ACE">
        <w:rPr>
          <w:rFonts w:ascii="Times New Roman" w:hAnsi="Times New Roman" w:cs="Times New Roman"/>
        </w:rPr>
        <w:t xml:space="preserve"> про </w:t>
      </w:r>
      <w:proofErr w:type="spellStart"/>
      <w:r w:rsidRPr="00BF1ACE">
        <w:rPr>
          <w:rFonts w:ascii="Times New Roman" w:hAnsi="Times New Roman" w:cs="Times New Roman"/>
        </w:rPr>
        <w:t>відповідність</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медичних</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виробів</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вимогам</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технічного</w:t>
      </w:r>
      <w:proofErr w:type="spellEnd"/>
      <w:r w:rsidRPr="00BF1ACE">
        <w:rPr>
          <w:rFonts w:ascii="Times New Roman" w:hAnsi="Times New Roman" w:cs="Times New Roman"/>
        </w:rPr>
        <w:t xml:space="preserve"> регламенту </w:t>
      </w:r>
      <w:proofErr w:type="spellStart"/>
      <w:r w:rsidRPr="00BF1ACE">
        <w:rPr>
          <w:rFonts w:ascii="Times New Roman" w:hAnsi="Times New Roman" w:cs="Times New Roman"/>
        </w:rPr>
        <w:t>щодо</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медичних</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виробів</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затвердженого</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постановою</w:t>
      </w:r>
      <w:proofErr w:type="spellEnd"/>
      <w:r w:rsidRPr="00BF1ACE">
        <w:rPr>
          <w:rFonts w:ascii="Times New Roman" w:hAnsi="Times New Roman" w:cs="Times New Roman"/>
        </w:rPr>
        <w:t xml:space="preserve"> КМУ №753 </w:t>
      </w:r>
      <w:proofErr w:type="spellStart"/>
      <w:r w:rsidRPr="00BF1ACE">
        <w:rPr>
          <w:rFonts w:ascii="Times New Roman" w:hAnsi="Times New Roman" w:cs="Times New Roman"/>
        </w:rPr>
        <w:t>від</w:t>
      </w:r>
      <w:proofErr w:type="spellEnd"/>
      <w:r w:rsidRPr="00BF1ACE">
        <w:rPr>
          <w:rFonts w:ascii="Times New Roman" w:hAnsi="Times New Roman" w:cs="Times New Roman"/>
        </w:rPr>
        <w:t xml:space="preserve"> 02.10.2013 року, с</w:t>
      </w:r>
      <w:r w:rsidRPr="00BF1ACE">
        <w:rPr>
          <w:rFonts w:ascii="Times New Roman" w:hAnsi="Times New Roman" w:cs="Times New Roman"/>
          <w:shd w:val="clear" w:color="auto" w:fill="FFFFFF"/>
        </w:rPr>
        <w:t xml:space="preserve">истема </w:t>
      </w:r>
      <w:proofErr w:type="spellStart"/>
      <w:r w:rsidRPr="00BF1ACE">
        <w:rPr>
          <w:rFonts w:ascii="Times New Roman" w:hAnsi="Times New Roman" w:cs="Times New Roman"/>
          <w:shd w:val="clear" w:color="auto" w:fill="FFFFFF"/>
        </w:rPr>
        <w:t>якості</w:t>
      </w:r>
      <w:proofErr w:type="spellEnd"/>
      <w:r w:rsidRPr="00BF1ACE">
        <w:rPr>
          <w:rFonts w:ascii="Times New Roman" w:hAnsi="Times New Roman" w:cs="Times New Roman"/>
          <w:shd w:val="clear" w:color="auto" w:fill="FFFFFF"/>
        </w:rPr>
        <w:t xml:space="preserve"> </w:t>
      </w:r>
      <w:proofErr w:type="spellStart"/>
      <w:r w:rsidRPr="00BF1ACE">
        <w:rPr>
          <w:rFonts w:ascii="Times New Roman" w:hAnsi="Times New Roman" w:cs="Times New Roman"/>
          <w:shd w:val="clear" w:color="auto" w:fill="FFFFFF"/>
        </w:rPr>
        <w:t>виробника</w:t>
      </w:r>
      <w:proofErr w:type="spellEnd"/>
      <w:r w:rsidRPr="00BF1ACE">
        <w:rPr>
          <w:rFonts w:ascii="Times New Roman" w:hAnsi="Times New Roman" w:cs="Times New Roman"/>
          <w:shd w:val="clear" w:color="auto" w:fill="FFFFFF"/>
        </w:rPr>
        <w:t xml:space="preserve"> (</w:t>
      </w:r>
      <w:proofErr w:type="spellStart"/>
      <w:r w:rsidRPr="00BF1ACE">
        <w:rPr>
          <w:rFonts w:ascii="Times New Roman" w:hAnsi="Times New Roman" w:cs="Times New Roman"/>
          <w:shd w:val="clear" w:color="auto" w:fill="FFFFFF"/>
        </w:rPr>
        <w:t>Комбінезони</w:t>
      </w:r>
      <w:proofErr w:type="spellEnd"/>
      <w:r w:rsidRPr="00BF1ACE">
        <w:rPr>
          <w:rFonts w:ascii="Times New Roman" w:hAnsi="Times New Roman" w:cs="Times New Roman"/>
          <w:shd w:val="clear" w:color="auto" w:fill="FFFFFF"/>
        </w:rPr>
        <w:t xml:space="preserve">) повинна бути </w:t>
      </w:r>
      <w:proofErr w:type="spellStart"/>
      <w:r w:rsidRPr="00BF1ACE">
        <w:rPr>
          <w:rFonts w:ascii="Times New Roman" w:hAnsi="Times New Roman" w:cs="Times New Roman"/>
          <w:shd w:val="clear" w:color="auto" w:fill="FFFFFF"/>
        </w:rPr>
        <w:t>сертифікована</w:t>
      </w:r>
      <w:proofErr w:type="spellEnd"/>
      <w:r w:rsidRPr="00BF1ACE">
        <w:rPr>
          <w:rFonts w:ascii="Times New Roman" w:hAnsi="Times New Roman" w:cs="Times New Roman"/>
          <w:shd w:val="clear" w:color="auto" w:fill="FFFFFF"/>
        </w:rPr>
        <w:t xml:space="preserve"> за стандартами ДСТУ EN ISO 13485:2018</w:t>
      </w:r>
      <w:r w:rsidRPr="00BF1ACE">
        <w:rPr>
          <w:rFonts w:ascii="Times New Roman" w:hAnsi="Times New Roman" w:cs="Times New Roman"/>
          <w:sz w:val="18"/>
          <w:szCs w:val="18"/>
          <w:shd w:val="clear" w:color="auto" w:fill="FEFEFE"/>
        </w:rPr>
        <w:t> </w:t>
      </w:r>
      <w:proofErr w:type="spellStart"/>
      <w:r w:rsidRPr="00BF1ACE">
        <w:rPr>
          <w:rFonts w:ascii="Times New Roman" w:hAnsi="Times New Roman" w:cs="Times New Roman"/>
          <w:b/>
          <w:shd w:val="clear" w:color="auto" w:fill="FEFEFE"/>
        </w:rPr>
        <w:t>Медичні</w:t>
      </w:r>
      <w:proofErr w:type="spellEnd"/>
      <w:r w:rsidRPr="00BF1ACE">
        <w:rPr>
          <w:rFonts w:ascii="Times New Roman" w:hAnsi="Times New Roman" w:cs="Times New Roman"/>
          <w:b/>
          <w:shd w:val="clear" w:color="auto" w:fill="FEFEFE"/>
        </w:rPr>
        <w:t xml:space="preserve"> </w:t>
      </w:r>
      <w:proofErr w:type="spellStart"/>
      <w:r w:rsidRPr="00BF1ACE">
        <w:rPr>
          <w:rFonts w:ascii="Times New Roman" w:hAnsi="Times New Roman" w:cs="Times New Roman"/>
          <w:b/>
          <w:shd w:val="clear" w:color="auto" w:fill="FEFEFE"/>
        </w:rPr>
        <w:t>вироби</w:t>
      </w:r>
      <w:proofErr w:type="spellEnd"/>
      <w:r w:rsidRPr="00BF1ACE">
        <w:rPr>
          <w:rFonts w:ascii="Times New Roman" w:hAnsi="Times New Roman" w:cs="Times New Roman"/>
          <w:b/>
          <w:shd w:val="clear" w:color="auto" w:fill="FEFEFE"/>
        </w:rPr>
        <w:t xml:space="preserve">. Система </w:t>
      </w:r>
      <w:proofErr w:type="spellStart"/>
      <w:r w:rsidRPr="00BF1ACE">
        <w:rPr>
          <w:rFonts w:ascii="Times New Roman" w:hAnsi="Times New Roman" w:cs="Times New Roman"/>
          <w:b/>
          <w:shd w:val="clear" w:color="auto" w:fill="FEFEFE"/>
        </w:rPr>
        <w:t>управління</w:t>
      </w:r>
      <w:proofErr w:type="spellEnd"/>
      <w:r w:rsidRPr="00BF1ACE">
        <w:rPr>
          <w:rFonts w:ascii="Times New Roman" w:hAnsi="Times New Roman" w:cs="Times New Roman"/>
          <w:b/>
          <w:shd w:val="clear" w:color="auto" w:fill="FEFEFE"/>
        </w:rPr>
        <w:t xml:space="preserve"> </w:t>
      </w:r>
      <w:proofErr w:type="spellStart"/>
      <w:r w:rsidRPr="00BF1ACE">
        <w:rPr>
          <w:rFonts w:ascii="Times New Roman" w:hAnsi="Times New Roman" w:cs="Times New Roman"/>
          <w:b/>
          <w:shd w:val="clear" w:color="auto" w:fill="FEFEFE"/>
        </w:rPr>
        <w:t>якістю</w:t>
      </w:r>
      <w:proofErr w:type="spellEnd"/>
      <w:r w:rsidRPr="00BF1ACE">
        <w:rPr>
          <w:rFonts w:ascii="Times New Roman" w:hAnsi="Times New Roman" w:cs="Times New Roman"/>
          <w:b/>
          <w:shd w:val="clear" w:color="auto" w:fill="FEFEFE"/>
        </w:rPr>
        <w:t xml:space="preserve">. </w:t>
      </w:r>
      <w:proofErr w:type="spellStart"/>
      <w:r w:rsidRPr="00BF1ACE">
        <w:rPr>
          <w:rFonts w:ascii="Times New Roman" w:hAnsi="Times New Roman" w:cs="Times New Roman"/>
          <w:b/>
          <w:shd w:val="clear" w:color="auto" w:fill="FEFEFE"/>
        </w:rPr>
        <w:t>Вимоги</w:t>
      </w:r>
      <w:proofErr w:type="spellEnd"/>
      <w:r w:rsidRPr="00BF1ACE">
        <w:rPr>
          <w:rFonts w:ascii="Times New Roman" w:hAnsi="Times New Roman" w:cs="Times New Roman"/>
          <w:b/>
          <w:shd w:val="clear" w:color="auto" w:fill="FEFEFE"/>
        </w:rPr>
        <w:t xml:space="preserve"> до </w:t>
      </w:r>
      <w:proofErr w:type="spellStart"/>
      <w:r w:rsidRPr="00BF1ACE">
        <w:rPr>
          <w:rFonts w:ascii="Times New Roman" w:hAnsi="Times New Roman" w:cs="Times New Roman"/>
          <w:b/>
          <w:shd w:val="clear" w:color="auto" w:fill="FEFEFE"/>
        </w:rPr>
        <w:t>регулювання</w:t>
      </w:r>
      <w:proofErr w:type="spellEnd"/>
      <w:r w:rsidRPr="00BF1ACE">
        <w:rPr>
          <w:rFonts w:ascii="Times New Roman" w:hAnsi="Times New Roman" w:cs="Times New Roman"/>
          <w:b/>
          <w:shd w:val="clear" w:color="auto" w:fill="FEFEFE"/>
        </w:rPr>
        <w:t xml:space="preserve"> (EN ISO 13485:2016, IDT; ISO 13485:2016, IDT)</w:t>
      </w:r>
      <w:r w:rsidRPr="00BF1ACE">
        <w:rPr>
          <w:rFonts w:ascii="Times New Roman" w:hAnsi="Times New Roman" w:cs="Times New Roman"/>
          <w:b/>
          <w:highlight w:val="yellow"/>
          <w:shd w:val="clear" w:color="auto" w:fill="FFFFFF"/>
        </w:rPr>
        <w:t xml:space="preserve"> </w:t>
      </w:r>
    </w:p>
    <w:p w14:paraId="6238AA94" w14:textId="77777777" w:rsidR="00BF1ACE" w:rsidRPr="00BF1ACE" w:rsidRDefault="00BF1ACE" w:rsidP="00BF1ACE">
      <w:pPr>
        <w:pStyle w:val="a4"/>
        <w:widowControl w:val="0"/>
        <w:spacing w:after="0"/>
        <w:ind w:left="0" w:firstLine="567"/>
        <w:jc w:val="both"/>
        <w:rPr>
          <w:rFonts w:ascii="Times New Roman" w:hAnsi="Times New Roman" w:cs="Times New Roman"/>
        </w:rPr>
      </w:pPr>
      <w:r w:rsidRPr="00BF1ACE">
        <w:rPr>
          <w:rFonts w:ascii="Times New Roman" w:hAnsi="Times New Roman" w:cs="Times New Roman"/>
        </w:rPr>
        <w:t xml:space="preserve">При </w:t>
      </w:r>
      <w:proofErr w:type="spellStart"/>
      <w:r w:rsidRPr="00BF1ACE">
        <w:rPr>
          <w:rFonts w:ascii="Times New Roman" w:hAnsi="Times New Roman" w:cs="Times New Roman"/>
        </w:rPr>
        <w:t>поставці</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позицій</w:t>
      </w:r>
      <w:proofErr w:type="spellEnd"/>
      <w:r w:rsidRPr="00BF1ACE">
        <w:rPr>
          <w:rFonts w:ascii="Times New Roman" w:hAnsi="Times New Roman" w:cs="Times New Roman"/>
        </w:rPr>
        <w:t xml:space="preserve"> 2,3,5 товару </w:t>
      </w:r>
      <w:proofErr w:type="spellStart"/>
      <w:r w:rsidRPr="00BF1ACE">
        <w:rPr>
          <w:rFonts w:ascii="Times New Roman" w:hAnsi="Times New Roman" w:cs="Times New Roman"/>
        </w:rPr>
        <w:t>надається</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висновок</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державної</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санітарно-епідеміологічної</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експертизи</w:t>
      </w:r>
      <w:proofErr w:type="spellEnd"/>
      <w:r w:rsidRPr="00BF1ACE">
        <w:rPr>
          <w:rFonts w:ascii="Times New Roman" w:hAnsi="Times New Roman" w:cs="Times New Roman"/>
        </w:rPr>
        <w:t xml:space="preserve"> на </w:t>
      </w:r>
      <w:proofErr w:type="spellStart"/>
      <w:r w:rsidRPr="00BF1ACE">
        <w:rPr>
          <w:rFonts w:ascii="Times New Roman" w:hAnsi="Times New Roman" w:cs="Times New Roman"/>
        </w:rPr>
        <w:t>виріб</w:t>
      </w:r>
      <w:proofErr w:type="spellEnd"/>
      <w:r w:rsidRPr="00BF1ACE">
        <w:rPr>
          <w:rFonts w:ascii="Times New Roman" w:hAnsi="Times New Roman" w:cs="Times New Roman"/>
        </w:rPr>
        <w:t xml:space="preserve">, паспорт </w:t>
      </w:r>
      <w:proofErr w:type="spellStart"/>
      <w:r w:rsidRPr="00BF1ACE">
        <w:rPr>
          <w:rFonts w:ascii="Times New Roman" w:hAnsi="Times New Roman" w:cs="Times New Roman"/>
        </w:rPr>
        <w:t>якості</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що</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підтверджує</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якість</w:t>
      </w:r>
      <w:proofErr w:type="spellEnd"/>
      <w:r w:rsidRPr="00BF1ACE">
        <w:rPr>
          <w:rFonts w:ascii="Times New Roman" w:hAnsi="Times New Roman" w:cs="Times New Roman"/>
        </w:rPr>
        <w:t xml:space="preserve"> товару.</w:t>
      </w:r>
    </w:p>
    <w:p w14:paraId="32F4DC6A" w14:textId="77777777" w:rsidR="00BF1ACE" w:rsidRPr="00BF1ACE" w:rsidRDefault="00BF1ACE" w:rsidP="00BF1ACE">
      <w:pPr>
        <w:spacing w:after="0"/>
        <w:jc w:val="both"/>
        <w:rPr>
          <w:rFonts w:ascii="Times New Roman" w:hAnsi="Times New Roman"/>
          <w:color w:val="000000"/>
        </w:rPr>
      </w:pPr>
      <w:r w:rsidRPr="00BF1ACE">
        <w:rPr>
          <w:rFonts w:ascii="Times New Roman" w:hAnsi="Times New Roman"/>
        </w:rPr>
        <w:t xml:space="preserve">         При поставці позиції 4 товару </w:t>
      </w:r>
      <w:r w:rsidRPr="00BF1ACE">
        <w:rPr>
          <w:rFonts w:ascii="Times New Roman" w:hAnsi="Times New Roman"/>
          <w:color w:val="000000"/>
        </w:rPr>
        <w:t>на підтвердження надати чинні на дату подання пропозиції декларації відповідності з додатками, в яких зазначено предмет закупівлі — для медичних виробів, які пройшли процедуру оцінки відповідності згідно з Технічним регламентом щодо медичних виробів, затвердженим постановою Кабінету Міністрів України від 2 жовтня 2013 р. № 753, в яких зазначені наведені вище ДСТУ.</w:t>
      </w:r>
    </w:p>
    <w:p w14:paraId="76B89084" w14:textId="77777777" w:rsidR="00BF1ACE" w:rsidRPr="00BF1ACE" w:rsidRDefault="00BF1ACE" w:rsidP="00BF1ACE">
      <w:pPr>
        <w:pStyle w:val="a4"/>
        <w:widowControl w:val="0"/>
        <w:spacing w:after="0"/>
        <w:ind w:left="0" w:firstLine="567"/>
        <w:jc w:val="both"/>
        <w:rPr>
          <w:rFonts w:ascii="Times New Roman" w:hAnsi="Times New Roman" w:cs="Times New Roman"/>
        </w:rPr>
      </w:pPr>
      <w:proofErr w:type="spellStart"/>
      <w:r w:rsidRPr="00BF1ACE">
        <w:rPr>
          <w:rFonts w:ascii="Times New Roman" w:hAnsi="Times New Roman" w:cs="Times New Roman"/>
          <w:highlight w:val="white"/>
        </w:rPr>
        <w:t>Термін</w:t>
      </w:r>
      <w:proofErr w:type="spellEnd"/>
      <w:r w:rsidRPr="00BF1ACE">
        <w:rPr>
          <w:rFonts w:ascii="Times New Roman" w:hAnsi="Times New Roman" w:cs="Times New Roman"/>
          <w:highlight w:val="white"/>
        </w:rPr>
        <w:t xml:space="preserve"> </w:t>
      </w:r>
      <w:proofErr w:type="spellStart"/>
      <w:r w:rsidRPr="00BF1ACE">
        <w:rPr>
          <w:rFonts w:ascii="Times New Roman" w:hAnsi="Times New Roman" w:cs="Times New Roman"/>
          <w:highlight w:val="white"/>
        </w:rPr>
        <w:t>придатності</w:t>
      </w:r>
      <w:proofErr w:type="spellEnd"/>
      <w:r w:rsidRPr="00BF1ACE">
        <w:rPr>
          <w:rFonts w:ascii="Times New Roman" w:hAnsi="Times New Roman" w:cs="Times New Roman"/>
          <w:highlight w:val="white"/>
        </w:rPr>
        <w:t xml:space="preserve"> </w:t>
      </w:r>
      <w:proofErr w:type="spellStart"/>
      <w:r w:rsidRPr="00BF1ACE">
        <w:rPr>
          <w:rFonts w:ascii="Times New Roman" w:hAnsi="Times New Roman" w:cs="Times New Roman"/>
          <w:highlight w:val="white"/>
        </w:rPr>
        <w:t>складає</w:t>
      </w:r>
      <w:proofErr w:type="spellEnd"/>
      <w:r w:rsidRPr="00BF1ACE">
        <w:rPr>
          <w:rFonts w:ascii="Times New Roman" w:hAnsi="Times New Roman" w:cs="Times New Roman"/>
          <w:highlight w:val="white"/>
        </w:rPr>
        <w:t xml:space="preserve"> не </w:t>
      </w:r>
      <w:proofErr w:type="spellStart"/>
      <w:r w:rsidRPr="00BF1ACE">
        <w:rPr>
          <w:rFonts w:ascii="Times New Roman" w:hAnsi="Times New Roman" w:cs="Times New Roman"/>
          <w:highlight w:val="white"/>
        </w:rPr>
        <w:t>менше</w:t>
      </w:r>
      <w:proofErr w:type="spellEnd"/>
      <w:r w:rsidRPr="00BF1ACE">
        <w:rPr>
          <w:rFonts w:ascii="Times New Roman" w:hAnsi="Times New Roman" w:cs="Times New Roman"/>
          <w:highlight w:val="white"/>
        </w:rPr>
        <w:t xml:space="preserve"> 80% </w:t>
      </w:r>
      <w:proofErr w:type="spellStart"/>
      <w:r w:rsidRPr="00BF1ACE">
        <w:rPr>
          <w:rFonts w:ascii="Times New Roman" w:hAnsi="Times New Roman" w:cs="Times New Roman"/>
          <w:highlight w:val="white"/>
        </w:rPr>
        <w:t>від</w:t>
      </w:r>
      <w:proofErr w:type="spellEnd"/>
      <w:r w:rsidRPr="00BF1ACE">
        <w:rPr>
          <w:rFonts w:ascii="Times New Roman" w:hAnsi="Times New Roman" w:cs="Times New Roman"/>
          <w:highlight w:val="white"/>
        </w:rPr>
        <w:t xml:space="preserve"> </w:t>
      </w:r>
      <w:proofErr w:type="spellStart"/>
      <w:r w:rsidRPr="00BF1ACE">
        <w:rPr>
          <w:rFonts w:ascii="Times New Roman" w:hAnsi="Times New Roman" w:cs="Times New Roman"/>
          <w:highlight w:val="white"/>
        </w:rPr>
        <w:t>дати</w:t>
      </w:r>
      <w:proofErr w:type="spellEnd"/>
      <w:r w:rsidRPr="00BF1ACE">
        <w:rPr>
          <w:rFonts w:ascii="Times New Roman" w:hAnsi="Times New Roman" w:cs="Times New Roman"/>
          <w:highlight w:val="white"/>
        </w:rPr>
        <w:t xml:space="preserve"> </w:t>
      </w:r>
      <w:proofErr w:type="spellStart"/>
      <w:r w:rsidRPr="00BF1ACE">
        <w:rPr>
          <w:rFonts w:ascii="Times New Roman" w:hAnsi="Times New Roman" w:cs="Times New Roman"/>
          <w:highlight w:val="white"/>
        </w:rPr>
        <w:t>виготовлення</w:t>
      </w:r>
      <w:proofErr w:type="spellEnd"/>
      <w:r w:rsidRPr="00BF1ACE">
        <w:rPr>
          <w:rFonts w:ascii="Times New Roman" w:hAnsi="Times New Roman" w:cs="Times New Roman"/>
          <w:highlight w:val="white"/>
        </w:rPr>
        <w:t>.</w:t>
      </w:r>
    </w:p>
    <w:p w14:paraId="218D1922" w14:textId="77777777" w:rsidR="00BF1ACE" w:rsidRPr="00BF1ACE" w:rsidRDefault="00BF1ACE" w:rsidP="00BF1ACE">
      <w:pPr>
        <w:pStyle w:val="a4"/>
        <w:spacing w:after="0"/>
        <w:ind w:left="0" w:firstLine="567"/>
        <w:jc w:val="both"/>
        <w:rPr>
          <w:rFonts w:ascii="Times New Roman" w:hAnsi="Times New Roman" w:cs="Times New Roman"/>
        </w:rPr>
      </w:pPr>
      <w:proofErr w:type="spellStart"/>
      <w:r w:rsidRPr="00BF1ACE">
        <w:rPr>
          <w:rFonts w:ascii="Times New Roman" w:hAnsi="Times New Roman" w:cs="Times New Roman"/>
        </w:rPr>
        <w:t>Постачальник</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надає</w:t>
      </w:r>
      <w:proofErr w:type="spellEnd"/>
      <w:r w:rsidRPr="00BF1ACE">
        <w:rPr>
          <w:rFonts w:ascii="Times New Roman" w:hAnsi="Times New Roman" w:cs="Times New Roman"/>
        </w:rPr>
        <w:t xml:space="preserve"> товар, </w:t>
      </w:r>
      <w:proofErr w:type="spellStart"/>
      <w:r w:rsidRPr="00BF1ACE">
        <w:rPr>
          <w:rFonts w:ascii="Times New Roman" w:hAnsi="Times New Roman" w:cs="Times New Roman"/>
        </w:rPr>
        <w:t>якість</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якого</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відповідає</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діючим</w:t>
      </w:r>
      <w:proofErr w:type="spellEnd"/>
      <w:r w:rsidRPr="00BF1ACE">
        <w:rPr>
          <w:rFonts w:ascii="Times New Roman" w:hAnsi="Times New Roman" w:cs="Times New Roman"/>
        </w:rPr>
        <w:t xml:space="preserve"> на момент </w:t>
      </w:r>
      <w:proofErr w:type="spellStart"/>
      <w:r w:rsidRPr="00BF1ACE">
        <w:rPr>
          <w:rFonts w:ascii="Times New Roman" w:hAnsi="Times New Roman" w:cs="Times New Roman"/>
        </w:rPr>
        <w:t>її</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виробництва</w:t>
      </w:r>
      <w:proofErr w:type="spellEnd"/>
      <w:r w:rsidRPr="00BF1ACE">
        <w:rPr>
          <w:rFonts w:ascii="Times New Roman" w:hAnsi="Times New Roman" w:cs="Times New Roman"/>
        </w:rPr>
        <w:t xml:space="preserve"> стандартам і </w:t>
      </w:r>
      <w:proofErr w:type="spellStart"/>
      <w:r w:rsidRPr="00BF1ACE">
        <w:rPr>
          <w:rFonts w:ascii="Times New Roman" w:hAnsi="Times New Roman" w:cs="Times New Roman"/>
        </w:rPr>
        <w:t>вимогам</w:t>
      </w:r>
      <w:proofErr w:type="spellEnd"/>
      <w:r w:rsidRPr="00BF1ACE">
        <w:rPr>
          <w:rFonts w:ascii="Times New Roman" w:hAnsi="Times New Roman" w:cs="Times New Roman"/>
        </w:rPr>
        <w:t xml:space="preserve"> нормативно - </w:t>
      </w:r>
      <w:proofErr w:type="spellStart"/>
      <w:r w:rsidRPr="00BF1ACE">
        <w:rPr>
          <w:rFonts w:ascii="Times New Roman" w:hAnsi="Times New Roman" w:cs="Times New Roman"/>
        </w:rPr>
        <w:t>технічної</w:t>
      </w:r>
      <w:proofErr w:type="spellEnd"/>
      <w:r w:rsidRPr="00BF1ACE">
        <w:rPr>
          <w:rFonts w:ascii="Times New Roman" w:hAnsi="Times New Roman" w:cs="Times New Roman"/>
        </w:rPr>
        <w:t xml:space="preserve"> </w:t>
      </w:r>
      <w:proofErr w:type="spellStart"/>
      <w:r w:rsidRPr="00BF1ACE">
        <w:rPr>
          <w:rFonts w:ascii="Times New Roman" w:hAnsi="Times New Roman" w:cs="Times New Roman"/>
        </w:rPr>
        <w:t>документації</w:t>
      </w:r>
      <w:proofErr w:type="spellEnd"/>
      <w:r w:rsidRPr="00BF1ACE">
        <w:rPr>
          <w:rFonts w:ascii="Times New Roman" w:hAnsi="Times New Roman" w:cs="Times New Roman"/>
        </w:rPr>
        <w:t>.</w:t>
      </w:r>
    </w:p>
    <w:p w14:paraId="3D09E686" w14:textId="77777777" w:rsidR="00BF1ACE" w:rsidRPr="00BF1ACE" w:rsidRDefault="00BF1ACE" w:rsidP="00BF1ACE">
      <w:pPr>
        <w:pStyle w:val="210"/>
        <w:suppressAutoHyphens w:val="0"/>
        <w:spacing w:after="0"/>
        <w:ind w:left="0" w:firstLine="567"/>
        <w:jc w:val="both"/>
        <w:rPr>
          <w:color w:val="000000"/>
          <w:lang w:val="uk-UA"/>
        </w:rPr>
      </w:pPr>
      <w:r w:rsidRPr="00BF1ACE">
        <w:rPr>
          <w:color w:val="000000"/>
          <w:lang w:val="uk-UA"/>
        </w:rPr>
        <w:t>Упаковка Товару відповідає санітарним нормам на даний вид промислової продукції України.</w:t>
      </w:r>
    </w:p>
    <w:p w14:paraId="3FDD6CDC" w14:textId="77777777" w:rsidR="00BF1ACE" w:rsidRPr="00BF1ACE" w:rsidRDefault="00BF1ACE" w:rsidP="00BF1ACE">
      <w:pPr>
        <w:pStyle w:val="210"/>
        <w:suppressAutoHyphens w:val="0"/>
        <w:spacing w:after="0"/>
        <w:ind w:left="0" w:firstLine="567"/>
        <w:jc w:val="both"/>
        <w:rPr>
          <w:color w:val="000000"/>
          <w:lang w:val="uk-UA"/>
        </w:rPr>
      </w:pPr>
      <w:r w:rsidRPr="00BF1ACE">
        <w:rPr>
          <w:color w:val="000000"/>
          <w:lang w:val="uk-UA"/>
        </w:rPr>
        <w:t>Товар бути упакований таким чином, щоб забезпечувати повне збереження Товару від всякого роду пошкоджень і псування при перевезенні його будь-якими видами транспорту  з урахуванням перевантажень в дорозі, а також тривалого зберігання згідно інструкції.</w:t>
      </w:r>
    </w:p>
    <w:p w14:paraId="2CA60705" w14:textId="77777777" w:rsidR="00BF1ACE" w:rsidRPr="00BF1ACE" w:rsidRDefault="00BF1ACE" w:rsidP="00BF1ACE">
      <w:pPr>
        <w:pStyle w:val="210"/>
        <w:suppressAutoHyphens w:val="0"/>
        <w:spacing w:after="0"/>
        <w:ind w:left="0" w:firstLine="567"/>
        <w:jc w:val="both"/>
        <w:rPr>
          <w:color w:val="000000"/>
          <w:lang w:val="uk-UA"/>
        </w:rPr>
      </w:pPr>
      <w:r w:rsidRPr="00BF1ACE">
        <w:rPr>
          <w:color w:val="000000"/>
          <w:shd w:val="clear" w:color="auto" w:fill="FFFFFF"/>
          <w:lang w:val="uk-UA"/>
        </w:rPr>
        <w:t>З метою запобігання закупівлі фальсифікатів та отримання гарантій на своєчасне постачання медичних виробів, які є предметом закупівлі даних торгів, учасник має надати оригінал гарантійного листа виробника (якщо учасник не є виробником товару),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ЗАПРОПОНОВАНОГО ТОВАРУ, ЯКИЙ Є ПРЕДМЕТОМ ЗАКУПІВЛІ ЦИХ ТОРГІВ У КІЛЬКОСТІ ТА В ТЕРМІНИ, ВИЗНАЧЕНІ ОГОЛОШЕННЯМ ТА ПРОПОЗИЦІЄЮ УЧАСНИК</w:t>
      </w:r>
      <w:r w:rsidRPr="00BF1ACE">
        <w:rPr>
          <w:color w:val="000000"/>
          <w:shd w:val="clear" w:color="auto" w:fill="FFFFFF"/>
        </w:rPr>
        <w:t>А</w:t>
      </w:r>
      <w:r w:rsidRPr="00BF1ACE">
        <w:rPr>
          <w:color w:val="000000"/>
          <w:shd w:val="clear" w:color="auto" w:fill="FFFFFF"/>
          <w:lang w:val="uk-UA"/>
        </w:rPr>
        <w:t>. Гарантійний лист повинен включати назву предмета закупівлі, найменування замовника та номер оголошення про проведення процедури закупівлі. Повноваження авторизованого представника, дилера, дистриб'ютора підтверджуються дорученнями або гарантійними листами, якими ВИРОБНИК ДОРУЧАЄ  ПРЕДСТАВНИКУ, ДИЛЕРУ, ДИСТРИБ'ЮТОРУ ДІЯТИ ВІД ЙОГО ІМЕНІ.</w:t>
      </w:r>
    </w:p>
    <w:p w14:paraId="78680F26" w14:textId="77777777" w:rsidR="00BF1ACE" w:rsidRPr="00BF1ACE" w:rsidRDefault="00BF1ACE" w:rsidP="00BF1ACE">
      <w:pPr>
        <w:pStyle w:val="a4"/>
        <w:widowControl w:val="0"/>
        <w:autoSpaceDE w:val="0"/>
        <w:autoSpaceDN w:val="0"/>
        <w:spacing w:after="0"/>
        <w:ind w:left="0"/>
        <w:contextualSpacing w:val="0"/>
        <w:jc w:val="both"/>
        <w:rPr>
          <w:rFonts w:ascii="Times New Roman" w:hAnsi="Times New Roman" w:cs="Times New Roman"/>
          <w:color w:val="000000"/>
        </w:rPr>
      </w:pPr>
      <w:r w:rsidRPr="00BF1ACE">
        <w:rPr>
          <w:rFonts w:ascii="Times New Roman" w:hAnsi="Times New Roman" w:cs="Times New Roman"/>
          <w:color w:val="000000"/>
          <w:lang w:val="ru-RU"/>
        </w:rPr>
        <w:t xml:space="preserve">    </w:t>
      </w:r>
      <w:proofErr w:type="spellStart"/>
      <w:r w:rsidRPr="00BF1ACE">
        <w:rPr>
          <w:rFonts w:ascii="Times New Roman" w:hAnsi="Times New Roman" w:cs="Times New Roman"/>
          <w:color w:val="000000"/>
        </w:rPr>
        <w:t>Учасник</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визначає</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ціну</w:t>
      </w:r>
      <w:proofErr w:type="spellEnd"/>
      <w:r w:rsidRPr="00BF1ACE">
        <w:rPr>
          <w:rFonts w:ascii="Times New Roman" w:hAnsi="Times New Roman" w:cs="Times New Roman"/>
          <w:color w:val="000000"/>
        </w:rPr>
        <w:t xml:space="preserve"> на товар, </w:t>
      </w:r>
      <w:proofErr w:type="spellStart"/>
      <w:r w:rsidRPr="00BF1ACE">
        <w:rPr>
          <w:rFonts w:ascii="Times New Roman" w:hAnsi="Times New Roman" w:cs="Times New Roman"/>
          <w:color w:val="000000"/>
        </w:rPr>
        <w:t>який</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він</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пропонує</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поставити</w:t>
      </w:r>
      <w:proofErr w:type="spellEnd"/>
      <w:r w:rsidRPr="00BF1ACE">
        <w:rPr>
          <w:rFonts w:ascii="Times New Roman" w:hAnsi="Times New Roman" w:cs="Times New Roman"/>
          <w:color w:val="000000"/>
        </w:rPr>
        <w:t xml:space="preserve"> за Договором, з </w:t>
      </w:r>
      <w:proofErr w:type="spellStart"/>
      <w:r w:rsidRPr="00BF1ACE">
        <w:rPr>
          <w:rFonts w:ascii="Times New Roman" w:hAnsi="Times New Roman" w:cs="Times New Roman"/>
          <w:color w:val="000000"/>
        </w:rPr>
        <w:t>урахуванням</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податків</w:t>
      </w:r>
      <w:proofErr w:type="spellEnd"/>
      <w:r w:rsidRPr="00BF1ACE">
        <w:rPr>
          <w:rFonts w:ascii="Times New Roman" w:hAnsi="Times New Roman" w:cs="Times New Roman"/>
          <w:color w:val="000000"/>
        </w:rPr>
        <w:t xml:space="preserve"> і </w:t>
      </w:r>
      <w:proofErr w:type="spellStart"/>
      <w:r w:rsidRPr="00BF1ACE">
        <w:rPr>
          <w:rFonts w:ascii="Times New Roman" w:hAnsi="Times New Roman" w:cs="Times New Roman"/>
          <w:color w:val="000000"/>
        </w:rPr>
        <w:t>зборів</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що</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сплачуються</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або</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мають</w:t>
      </w:r>
      <w:proofErr w:type="spellEnd"/>
      <w:r w:rsidRPr="00BF1ACE">
        <w:rPr>
          <w:rFonts w:ascii="Times New Roman" w:hAnsi="Times New Roman" w:cs="Times New Roman"/>
          <w:color w:val="000000"/>
        </w:rPr>
        <w:t xml:space="preserve"> бути </w:t>
      </w:r>
      <w:proofErr w:type="spellStart"/>
      <w:r w:rsidRPr="00BF1ACE">
        <w:rPr>
          <w:rFonts w:ascii="Times New Roman" w:hAnsi="Times New Roman" w:cs="Times New Roman"/>
          <w:color w:val="000000"/>
        </w:rPr>
        <w:t>сплачені</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транспортних</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витрат</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навантажувально-розвантажувальних</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робіт</w:t>
      </w:r>
      <w:proofErr w:type="spellEnd"/>
      <w:r w:rsidRPr="00BF1ACE">
        <w:rPr>
          <w:rFonts w:ascii="Times New Roman" w:hAnsi="Times New Roman" w:cs="Times New Roman"/>
          <w:color w:val="000000"/>
        </w:rPr>
        <w:t xml:space="preserve"> і </w:t>
      </w:r>
      <w:proofErr w:type="spellStart"/>
      <w:r w:rsidRPr="00BF1ACE">
        <w:rPr>
          <w:rFonts w:ascii="Times New Roman" w:hAnsi="Times New Roman" w:cs="Times New Roman"/>
          <w:color w:val="000000"/>
        </w:rPr>
        <w:t>тари</w:t>
      </w:r>
      <w:proofErr w:type="spellEnd"/>
      <w:r w:rsidRPr="00BF1ACE">
        <w:rPr>
          <w:rFonts w:ascii="Times New Roman" w:hAnsi="Times New Roman" w:cs="Times New Roman"/>
          <w:color w:val="000000"/>
        </w:rPr>
        <w:t>.</w:t>
      </w:r>
    </w:p>
    <w:p w14:paraId="70C6288E" w14:textId="20E9B407" w:rsidR="00BF1ACE" w:rsidRPr="00BF1ACE" w:rsidRDefault="00BF1ACE" w:rsidP="00BF1ACE">
      <w:pPr>
        <w:pStyle w:val="a4"/>
        <w:widowControl w:val="0"/>
        <w:autoSpaceDE w:val="0"/>
        <w:autoSpaceDN w:val="0"/>
        <w:spacing w:after="0"/>
        <w:ind w:left="0"/>
        <w:contextualSpacing w:val="0"/>
        <w:jc w:val="both"/>
        <w:rPr>
          <w:rFonts w:ascii="Times New Roman" w:hAnsi="Times New Roman" w:cs="Times New Roman"/>
          <w:color w:val="000000"/>
        </w:rPr>
      </w:pPr>
      <w:r w:rsidRPr="00BF1ACE">
        <w:rPr>
          <w:rFonts w:ascii="Times New Roman" w:hAnsi="Times New Roman" w:cs="Times New Roman"/>
          <w:color w:val="000000"/>
          <w:lang w:val="ru-RU"/>
        </w:rPr>
        <w:t xml:space="preserve">    </w:t>
      </w:r>
      <w:r w:rsidRPr="00BF1ACE">
        <w:rPr>
          <w:rFonts w:ascii="Times New Roman" w:hAnsi="Times New Roman" w:cs="Times New Roman"/>
          <w:color w:val="000000"/>
        </w:rPr>
        <w:t xml:space="preserve">У </w:t>
      </w:r>
      <w:proofErr w:type="spellStart"/>
      <w:r w:rsidRPr="00BF1ACE">
        <w:rPr>
          <w:rFonts w:ascii="Times New Roman" w:hAnsi="Times New Roman" w:cs="Times New Roman"/>
          <w:color w:val="000000"/>
        </w:rPr>
        <w:t>разі</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якщо</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запропонований</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Учасником</w:t>
      </w:r>
      <w:proofErr w:type="spellEnd"/>
      <w:r w:rsidRPr="00BF1ACE">
        <w:rPr>
          <w:rFonts w:ascii="Times New Roman" w:hAnsi="Times New Roman" w:cs="Times New Roman"/>
          <w:color w:val="000000"/>
        </w:rPr>
        <w:t xml:space="preserve"> товар не </w:t>
      </w:r>
      <w:proofErr w:type="spellStart"/>
      <w:r w:rsidRPr="00BF1ACE">
        <w:rPr>
          <w:rFonts w:ascii="Times New Roman" w:hAnsi="Times New Roman" w:cs="Times New Roman"/>
          <w:color w:val="000000"/>
        </w:rPr>
        <w:t>відповідає</w:t>
      </w:r>
      <w:proofErr w:type="spellEnd"/>
      <w:r w:rsidRPr="00BF1ACE">
        <w:rPr>
          <w:rFonts w:ascii="Times New Roman" w:hAnsi="Times New Roman" w:cs="Times New Roman"/>
          <w:color w:val="000000"/>
        </w:rPr>
        <w:t xml:space="preserve"> медико-</w:t>
      </w:r>
      <w:proofErr w:type="spellStart"/>
      <w:r w:rsidRPr="00BF1ACE">
        <w:rPr>
          <w:rFonts w:ascii="Times New Roman" w:hAnsi="Times New Roman" w:cs="Times New Roman"/>
          <w:color w:val="000000"/>
        </w:rPr>
        <w:t>технічним</w:t>
      </w:r>
      <w:proofErr w:type="spellEnd"/>
      <w:r w:rsidRPr="00BF1ACE">
        <w:rPr>
          <w:rFonts w:ascii="Times New Roman" w:hAnsi="Times New Roman" w:cs="Times New Roman"/>
          <w:color w:val="000000"/>
        </w:rPr>
        <w:t xml:space="preserve"> характеристикам </w:t>
      </w:r>
      <w:proofErr w:type="spellStart"/>
      <w:r w:rsidRPr="00BF1ACE">
        <w:rPr>
          <w:rFonts w:ascii="Times New Roman" w:hAnsi="Times New Roman" w:cs="Times New Roman"/>
          <w:color w:val="000000"/>
        </w:rPr>
        <w:t>або</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Учасник</w:t>
      </w:r>
      <w:proofErr w:type="spellEnd"/>
      <w:r w:rsidRPr="00BF1ACE">
        <w:rPr>
          <w:rFonts w:ascii="Times New Roman" w:hAnsi="Times New Roman" w:cs="Times New Roman"/>
          <w:color w:val="000000"/>
        </w:rPr>
        <w:t xml:space="preserve"> не в </w:t>
      </w:r>
      <w:proofErr w:type="spellStart"/>
      <w:r w:rsidRPr="00BF1ACE">
        <w:rPr>
          <w:rFonts w:ascii="Times New Roman" w:hAnsi="Times New Roman" w:cs="Times New Roman"/>
          <w:color w:val="000000"/>
        </w:rPr>
        <w:t>змозі</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виконати</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умови</w:t>
      </w:r>
      <w:proofErr w:type="spellEnd"/>
      <w:r w:rsidRPr="00BF1ACE">
        <w:rPr>
          <w:rFonts w:ascii="Times New Roman" w:hAnsi="Times New Roman" w:cs="Times New Roman"/>
          <w:color w:val="000000"/>
        </w:rPr>
        <w:t xml:space="preserve"> поставки, </w:t>
      </w:r>
      <w:proofErr w:type="spellStart"/>
      <w:r w:rsidRPr="00BF1ACE">
        <w:rPr>
          <w:rFonts w:ascii="Times New Roman" w:hAnsi="Times New Roman" w:cs="Times New Roman"/>
          <w:color w:val="000000"/>
        </w:rPr>
        <w:t>які</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визначені</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умовами</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оголошенням</w:t>
      </w:r>
      <w:proofErr w:type="spellEnd"/>
      <w:r w:rsidRPr="00BF1ACE">
        <w:rPr>
          <w:rFonts w:ascii="Times New Roman" w:hAnsi="Times New Roman" w:cs="Times New Roman"/>
          <w:color w:val="000000"/>
        </w:rPr>
        <w:t xml:space="preserve"> про </w:t>
      </w:r>
      <w:proofErr w:type="spellStart"/>
      <w:r w:rsidRPr="00BF1ACE">
        <w:rPr>
          <w:rFonts w:ascii="Times New Roman" w:hAnsi="Times New Roman" w:cs="Times New Roman"/>
          <w:color w:val="000000"/>
        </w:rPr>
        <w:t>проведення</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спрощеної</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закупівлі</w:t>
      </w:r>
      <w:proofErr w:type="spellEnd"/>
      <w:r w:rsidRPr="00BF1ACE">
        <w:rPr>
          <w:rFonts w:ascii="Times New Roman" w:hAnsi="Times New Roman" w:cs="Times New Roman"/>
          <w:color w:val="000000"/>
        </w:rPr>
        <w:t xml:space="preserve">, - </w:t>
      </w:r>
      <w:proofErr w:type="spellStart"/>
      <w:r w:rsidRPr="00BF1ACE">
        <w:rPr>
          <w:rFonts w:ascii="Times New Roman" w:hAnsi="Times New Roman" w:cs="Times New Roman"/>
          <w:color w:val="000000"/>
        </w:rPr>
        <w:t>пропозиція</w:t>
      </w:r>
      <w:proofErr w:type="spellEnd"/>
      <w:r w:rsidRPr="00BF1ACE">
        <w:rPr>
          <w:rFonts w:ascii="Times New Roman" w:hAnsi="Times New Roman" w:cs="Times New Roman"/>
          <w:color w:val="000000"/>
        </w:rPr>
        <w:t xml:space="preserve"> такого </w:t>
      </w:r>
      <w:proofErr w:type="spellStart"/>
      <w:r w:rsidRPr="00BF1ACE">
        <w:rPr>
          <w:rFonts w:ascii="Times New Roman" w:hAnsi="Times New Roman" w:cs="Times New Roman"/>
          <w:color w:val="000000"/>
        </w:rPr>
        <w:t>Учасника</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підлягає</w:t>
      </w:r>
      <w:proofErr w:type="spellEnd"/>
      <w:r w:rsidRPr="00BF1ACE">
        <w:rPr>
          <w:rFonts w:ascii="Times New Roman" w:hAnsi="Times New Roman" w:cs="Times New Roman"/>
          <w:color w:val="000000"/>
        </w:rPr>
        <w:t xml:space="preserve"> </w:t>
      </w:r>
      <w:proofErr w:type="spellStart"/>
      <w:r w:rsidRPr="00BF1ACE">
        <w:rPr>
          <w:rFonts w:ascii="Times New Roman" w:hAnsi="Times New Roman" w:cs="Times New Roman"/>
          <w:color w:val="000000"/>
        </w:rPr>
        <w:t>відхиленню</w:t>
      </w:r>
      <w:proofErr w:type="spellEnd"/>
      <w:r w:rsidRPr="00BF1ACE">
        <w:rPr>
          <w:rFonts w:ascii="Times New Roman" w:hAnsi="Times New Roman" w:cs="Times New Roman"/>
          <w:color w:val="000000"/>
        </w:rPr>
        <w:t>.</w:t>
      </w:r>
    </w:p>
    <w:p w14:paraId="28952990" w14:textId="77777777" w:rsidR="00BF1ACE" w:rsidRPr="00BF1ACE" w:rsidRDefault="0016421B" w:rsidP="00BF1ACE">
      <w:pPr>
        <w:pStyle w:val="1"/>
        <w:shd w:val="clear" w:color="auto" w:fill="FFFFFF"/>
        <w:spacing w:after="150"/>
        <w:jc w:val="both"/>
        <w:textAlignment w:val="baseline"/>
        <w:rPr>
          <w:rFonts w:ascii="Times New Roman" w:hAnsi="Times New Roman"/>
          <w:b w:val="0"/>
          <w:bCs w:val="0"/>
          <w:sz w:val="24"/>
          <w:szCs w:val="24"/>
        </w:rPr>
      </w:pPr>
      <w:r w:rsidRPr="000A35CE">
        <w:rPr>
          <w:rFonts w:ascii="Times New Roman" w:hAnsi="Times New Roman"/>
          <w:sz w:val="24"/>
          <w:szCs w:val="24"/>
          <w:u w:val="single"/>
        </w:rPr>
        <w:t>Обґрунтування розміру бюджетного призначення:</w:t>
      </w:r>
      <w:r w:rsidRPr="000A35CE">
        <w:rPr>
          <w:rFonts w:ascii="Times New Roman" w:hAnsi="Times New Roman"/>
          <w:sz w:val="24"/>
          <w:szCs w:val="24"/>
        </w:rPr>
        <w:t xml:space="preserve"> </w:t>
      </w:r>
      <w:r w:rsidRPr="00BF1ACE">
        <w:rPr>
          <w:rFonts w:ascii="Times New Roman" w:hAnsi="Times New Roman"/>
          <w:b w:val="0"/>
          <w:bCs w:val="0"/>
          <w:sz w:val="24"/>
          <w:szCs w:val="24"/>
        </w:rPr>
        <w:t>розмір бюджетного призначення для предмета закупівлі</w:t>
      </w:r>
      <w:r w:rsidR="0027010A" w:rsidRPr="00BF1ACE">
        <w:rPr>
          <w:rFonts w:ascii="Times New Roman" w:hAnsi="Times New Roman"/>
          <w:b w:val="0"/>
          <w:bCs w:val="0"/>
          <w:sz w:val="24"/>
          <w:szCs w:val="24"/>
        </w:rPr>
        <w:t xml:space="preserve"> </w:t>
      </w:r>
      <w:r w:rsidR="00BF1ACE" w:rsidRPr="00BF1ACE">
        <w:rPr>
          <w:rFonts w:ascii="Times New Roman" w:eastAsia="Times New Roman" w:hAnsi="Times New Roman"/>
          <w:b w:val="0"/>
          <w:bCs w:val="0"/>
          <w:sz w:val="24"/>
          <w:szCs w:val="24"/>
          <w:shd w:val="clear" w:color="auto" w:fill="FFFFFF"/>
        </w:rPr>
        <w:t>“</w:t>
      </w:r>
      <w:proofErr w:type="spellStart"/>
      <w:r w:rsidR="00BF1ACE" w:rsidRPr="00BF1ACE">
        <w:rPr>
          <w:rFonts w:ascii="Times New Roman" w:hAnsi="Times New Roman"/>
          <w:b w:val="0"/>
          <w:bCs w:val="0"/>
          <w:sz w:val="24"/>
          <w:szCs w:val="24"/>
        </w:rPr>
        <w:t>Комбінезон</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медичний</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захисний</w:t>
      </w:r>
      <w:proofErr w:type="spellEnd"/>
      <w:r w:rsidR="00BF1ACE" w:rsidRPr="00BF1ACE">
        <w:rPr>
          <w:rFonts w:ascii="Times New Roman" w:hAnsi="Times New Roman"/>
          <w:b w:val="0"/>
          <w:bCs w:val="0"/>
          <w:sz w:val="24"/>
          <w:szCs w:val="24"/>
        </w:rPr>
        <w:t xml:space="preserve"> одноразового </w:t>
      </w:r>
      <w:proofErr w:type="spellStart"/>
      <w:r w:rsidR="00BF1ACE" w:rsidRPr="00BF1ACE">
        <w:rPr>
          <w:rFonts w:ascii="Times New Roman" w:hAnsi="Times New Roman"/>
          <w:b w:val="0"/>
          <w:bCs w:val="0"/>
          <w:sz w:val="24"/>
          <w:szCs w:val="24"/>
        </w:rPr>
        <w:t>використання</w:t>
      </w:r>
      <w:proofErr w:type="spellEnd"/>
      <w:r w:rsidR="00BF1ACE" w:rsidRPr="00BF1ACE">
        <w:rPr>
          <w:rFonts w:ascii="Times New Roman" w:hAnsi="Times New Roman"/>
          <w:b w:val="0"/>
          <w:bCs w:val="0"/>
          <w:sz w:val="24"/>
          <w:szCs w:val="24"/>
        </w:rPr>
        <w:t xml:space="preserve"> (код НК 024:2019 "</w:t>
      </w:r>
      <w:proofErr w:type="spellStart"/>
      <w:r w:rsidR="00BF1ACE" w:rsidRPr="00BF1ACE">
        <w:rPr>
          <w:rFonts w:ascii="Times New Roman" w:hAnsi="Times New Roman"/>
          <w:b w:val="0"/>
          <w:bCs w:val="0"/>
          <w:sz w:val="24"/>
          <w:szCs w:val="24"/>
        </w:rPr>
        <w:t>Класифікатор</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медичних</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виробів</w:t>
      </w:r>
      <w:proofErr w:type="spellEnd"/>
      <w:r w:rsidR="00BF1ACE" w:rsidRPr="00BF1ACE">
        <w:rPr>
          <w:rFonts w:ascii="Times New Roman" w:hAnsi="Times New Roman"/>
          <w:b w:val="0"/>
          <w:bCs w:val="0"/>
          <w:sz w:val="24"/>
          <w:szCs w:val="24"/>
        </w:rPr>
        <w:t>"</w:t>
      </w:r>
      <w:r w:rsidR="00BF1ACE" w:rsidRPr="00BF1ACE">
        <w:rPr>
          <w:rFonts w:ascii="Times New Roman" w:hAnsi="Times New Roman"/>
          <w:b w:val="0"/>
          <w:bCs w:val="0"/>
          <w:sz w:val="24"/>
          <w:szCs w:val="24"/>
          <w:shd w:val="clear" w:color="auto" w:fill="FFFFFF"/>
        </w:rPr>
        <w:t xml:space="preserve">  </w:t>
      </w:r>
      <w:r w:rsidR="00BF1ACE" w:rsidRPr="00BF1ACE">
        <w:rPr>
          <w:rFonts w:ascii="Times New Roman" w:hAnsi="Times New Roman"/>
          <w:b w:val="0"/>
          <w:bCs w:val="0"/>
          <w:sz w:val="24"/>
          <w:szCs w:val="24"/>
        </w:rPr>
        <w:t>16176</w:t>
      </w:r>
      <w:r w:rsidR="00BF1ACE" w:rsidRPr="00BF1ACE">
        <w:rPr>
          <w:rFonts w:ascii="Times New Roman" w:hAnsi="Times New Roman"/>
          <w:b w:val="0"/>
          <w:bCs w:val="0"/>
          <w:sz w:val="24"/>
          <w:szCs w:val="24"/>
          <w:shd w:val="clear" w:color="auto" w:fill="FFFFFF"/>
        </w:rPr>
        <w:t xml:space="preserve"> - </w:t>
      </w:r>
      <w:proofErr w:type="spellStart"/>
      <w:r w:rsidR="00BF1ACE" w:rsidRPr="00BF1ACE">
        <w:rPr>
          <w:rFonts w:ascii="Times New Roman" w:hAnsi="Times New Roman"/>
          <w:b w:val="0"/>
          <w:bCs w:val="0"/>
          <w:sz w:val="24"/>
          <w:szCs w:val="24"/>
        </w:rPr>
        <w:t>Ізолювальний</w:t>
      </w:r>
      <w:proofErr w:type="spellEnd"/>
      <w:r w:rsidR="00BF1ACE" w:rsidRPr="00BF1ACE">
        <w:rPr>
          <w:rFonts w:ascii="Times New Roman" w:hAnsi="Times New Roman"/>
          <w:b w:val="0"/>
          <w:bCs w:val="0"/>
          <w:sz w:val="24"/>
          <w:szCs w:val="24"/>
        </w:rPr>
        <w:t xml:space="preserve"> костюм), </w:t>
      </w:r>
      <w:proofErr w:type="spellStart"/>
      <w:r w:rsidR="00BF1ACE" w:rsidRPr="00BF1ACE">
        <w:rPr>
          <w:rFonts w:ascii="Times New Roman" w:hAnsi="Times New Roman"/>
          <w:b w:val="0"/>
          <w:bCs w:val="0"/>
          <w:sz w:val="24"/>
          <w:szCs w:val="24"/>
        </w:rPr>
        <w:t>Бахіли</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високі</w:t>
      </w:r>
      <w:proofErr w:type="spellEnd"/>
      <w:r w:rsidR="00BF1ACE" w:rsidRPr="00BF1ACE">
        <w:rPr>
          <w:rFonts w:ascii="Times New Roman" w:hAnsi="Times New Roman"/>
          <w:b w:val="0"/>
          <w:bCs w:val="0"/>
          <w:sz w:val="24"/>
          <w:szCs w:val="24"/>
        </w:rPr>
        <w:t xml:space="preserve"> одноразового </w:t>
      </w:r>
      <w:proofErr w:type="spellStart"/>
      <w:r w:rsidR="00BF1ACE" w:rsidRPr="00BF1ACE">
        <w:rPr>
          <w:rFonts w:ascii="Times New Roman" w:hAnsi="Times New Roman"/>
          <w:b w:val="0"/>
          <w:bCs w:val="0"/>
          <w:sz w:val="24"/>
          <w:szCs w:val="24"/>
        </w:rPr>
        <w:t>застосування</w:t>
      </w:r>
      <w:proofErr w:type="spellEnd"/>
      <w:r w:rsidR="00BF1ACE" w:rsidRPr="00BF1ACE">
        <w:rPr>
          <w:rFonts w:ascii="Times New Roman" w:hAnsi="Times New Roman"/>
          <w:b w:val="0"/>
          <w:bCs w:val="0"/>
          <w:sz w:val="24"/>
          <w:szCs w:val="24"/>
        </w:rPr>
        <w:t xml:space="preserve"> (код НК 024:2019 «</w:t>
      </w:r>
      <w:proofErr w:type="spellStart"/>
      <w:r w:rsidR="00BF1ACE" w:rsidRPr="00BF1ACE">
        <w:rPr>
          <w:rFonts w:ascii="Times New Roman" w:hAnsi="Times New Roman"/>
          <w:b w:val="0"/>
          <w:bCs w:val="0"/>
          <w:sz w:val="24"/>
          <w:szCs w:val="24"/>
        </w:rPr>
        <w:t>Класифікатор</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медичних</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виробів</w:t>
      </w:r>
      <w:proofErr w:type="spellEnd"/>
      <w:r w:rsidR="00BF1ACE" w:rsidRPr="00BF1ACE">
        <w:rPr>
          <w:rFonts w:ascii="Times New Roman" w:hAnsi="Times New Roman"/>
          <w:b w:val="0"/>
          <w:bCs w:val="0"/>
          <w:sz w:val="24"/>
          <w:szCs w:val="24"/>
        </w:rPr>
        <w:t xml:space="preserve">» 61937 </w:t>
      </w:r>
      <w:proofErr w:type="spellStart"/>
      <w:r w:rsidR="00BF1ACE" w:rsidRPr="00BF1ACE">
        <w:rPr>
          <w:rFonts w:ascii="Times New Roman" w:hAnsi="Times New Roman"/>
          <w:b w:val="0"/>
          <w:bCs w:val="0"/>
          <w:sz w:val="24"/>
          <w:szCs w:val="24"/>
          <w:shd w:val="clear" w:color="auto" w:fill="FFFFFF"/>
        </w:rPr>
        <w:t>Бахіли</w:t>
      </w:r>
      <w:proofErr w:type="spellEnd"/>
      <w:r w:rsidR="00BF1ACE" w:rsidRPr="00BF1ACE">
        <w:rPr>
          <w:rFonts w:ascii="Times New Roman" w:hAnsi="Times New Roman"/>
          <w:b w:val="0"/>
          <w:bCs w:val="0"/>
          <w:sz w:val="24"/>
          <w:szCs w:val="24"/>
          <w:shd w:val="clear" w:color="auto" w:fill="FFFFFF"/>
        </w:rPr>
        <w:t xml:space="preserve"> </w:t>
      </w:r>
      <w:proofErr w:type="spellStart"/>
      <w:r w:rsidR="00BF1ACE" w:rsidRPr="00BF1ACE">
        <w:rPr>
          <w:rFonts w:ascii="Times New Roman" w:hAnsi="Times New Roman"/>
          <w:b w:val="0"/>
          <w:bCs w:val="0"/>
          <w:sz w:val="24"/>
          <w:szCs w:val="24"/>
          <w:shd w:val="clear" w:color="auto" w:fill="FFFFFF"/>
        </w:rPr>
        <w:t>хірургічні</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Захисний</w:t>
      </w:r>
      <w:proofErr w:type="spellEnd"/>
      <w:r w:rsidR="00BF1ACE" w:rsidRPr="00BF1ACE">
        <w:rPr>
          <w:rFonts w:ascii="Times New Roman" w:hAnsi="Times New Roman"/>
          <w:b w:val="0"/>
          <w:bCs w:val="0"/>
          <w:sz w:val="24"/>
          <w:szCs w:val="24"/>
        </w:rPr>
        <w:t xml:space="preserve"> щиток одноразового </w:t>
      </w:r>
      <w:proofErr w:type="spellStart"/>
      <w:r w:rsidR="00BF1ACE" w:rsidRPr="00BF1ACE">
        <w:rPr>
          <w:rFonts w:ascii="Times New Roman" w:hAnsi="Times New Roman"/>
          <w:b w:val="0"/>
          <w:bCs w:val="0"/>
          <w:sz w:val="24"/>
          <w:szCs w:val="24"/>
        </w:rPr>
        <w:t>застосування</w:t>
      </w:r>
      <w:proofErr w:type="spellEnd"/>
      <w:r w:rsidR="00BF1ACE" w:rsidRPr="00BF1ACE">
        <w:rPr>
          <w:rFonts w:ascii="Times New Roman" w:hAnsi="Times New Roman"/>
          <w:b w:val="0"/>
          <w:bCs w:val="0"/>
          <w:sz w:val="24"/>
          <w:szCs w:val="24"/>
        </w:rPr>
        <w:t xml:space="preserve"> (код HK 024:2019 "</w:t>
      </w:r>
      <w:proofErr w:type="spellStart"/>
      <w:r w:rsidR="00BF1ACE" w:rsidRPr="00BF1ACE">
        <w:rPr>
          <w:rFonts w:ascii="Times New Roman" w:hAnsi="Times New Roman"/>
          <w:b w:val="0"/>
          <w:bCs w:val="0"/>
          <w:sz w:val="24"/>
          <w:szCs w:val="24"/>
        </w:rPr>
        <w:t>Класифікатор</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медичних</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виробів</w:t>
      </w:r>
      <w:proofErr w:type="spellEnd"/>
      <w:r w:rsidR="00BF1ACE" w:rsidRPr="00BF1ACE">
        <w:rPr>
          <w:rFonts w:ascii="Times New Roman" w:hAnsi="Times New Roman"/>
          <w:b w:val="0"/>
          <w:bCs w:val="0"/>
          <w:sz w:val="24"/>
          <w:szCs w:val="24"/>
        </w:rPr>
        <w:t>" 11961 «</w:t>
      </w:r>
      <w:proofErr w:type="spellStart"/>
      <w:r w:rsidR="00BF1ACE" w:rsidRPr="00BF1ACE">
        <w:rPr>
          <w:rFonts w:ascii="Times New Roman" w:hAnsi="Times New Roman"/>
          <w:b w:val="0"/>
          <w:bCs w:val="0"/>
          <w:sz w:val="24"/>
          <w:szCs w:val="24"/>
        </w:rPr>
        <w:t>Захисний</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екран</w:t>
      </w:r>
      <w:proofErr w:type="spellEnd"/>
      <w:r w:rsidR="00BF1ACE" w:rsidRPr="00BF1ACE">
        <w:rPr>
          <w:rFonts w:ascii="Times New Roman" w:hAnsi="Times New Roman"/>
          <w:b w:val="0"/>
          <w:bCs w:val="0"/>
          <w:sz w:val="24"/>
          <w:szCs w:val="24"/>
        </w:rPr>
        <w:t xml:space="preserve"> для </w:t>
      </w:r>
      <w:proofErr w:type="spellStart"/>
      <w:r w:rsidR="00BF1ACE" w:rsidRPr="00BF1ACE">
        <w:rPr>
          <w:rFonts w:ascii="Times New Roman" w:hAnsi="Times New Roman"/>
          <w:b w:val="0"/>
          <w:bCs w:val="0"/>
          <w:sz w:val="24"/>
          <w:szCs w:val="24"/>
        </w:rPr>
        <w:t>обличчя</w:t>
      </w:r>
      <w:proofErr w:type="spellEnd"/>
      <w:r w:rsidR="00BF1ACE" w:rsidRPr="00BF1ACE">
        <w:rPr>
          <w:rFonts w:ascii="Times New Roman" w:hAnsi="Times New Roman"/>
          <w:b w:val="0"/>
          <w:bCs w:val="0"/>
          <w:sz w:val="24"/>
          <w:szCs w:val="24"/>
        </w:rPr>
        <w:t xml:space="preserve">») Рукавички </w:t>
      </w:r>
      <w:proofErr w:type="spellStart"/>
      <w:r w:rsidR="00BF1ACE" w:rsidRPr="00BF1ACE">
        <w:rPr>
          <w:rFonts w:ascii="Times New Roman" w:hAnsi="Times New Roman"/>
          <w:b w:val="0"/>
          <w:bCs w:val="0"/>
          <w:sz w:val="24"/>
          <w:szCs w:val="24"/>
        </w:rPr>
        <w:t>нітрилові</w:t>
      </w:r>
      <w:proofErr w:type="spellEnd"/>
      <w:r w:rsidR="00BF1ACE" w:rsidRPr="00BF1ACE">
        <w:rPr>
          <w:rFonts w:ascii="Times New Roman" w:hAnsi="Times New Roman"/>
          <w:b w:val="0"/>
          <w:bCs w:val="0"/>
          <w:sz w:val="24"/>
          <w:szCs w:val="24"/>
        </w:rPr>
        <w:t xml:space="preserve"> (код НК 024:2019 «</w:t>
      </w:r>
      <w:proofErr w:type="spellStart"/>
      <w:r w:rsidR="00BF1ACE" w:rsidRPr="00BF1ACE">
        <w:rPr>
          <w:rFonts w:ascii="Times New Roman" w:hAnsi="Times New Roman"/>
          <w:b w:val="0"/>
          <w:bCs w:val="0"/>
          <w:sz w:val="24"/>
          <w:szCs w:val="24"/>
        </w:rPr>
        <w:t>Класифікатор</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медичних</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виробів</w:t>
      </w:r>
      <w:proofErr w:type="spellEnd"/>
      <w:r w:rsidR="00BF1ACE" w:rsidRPr="00BF1ACE">
        <w:rPr>
          <w:rFonts w:ascii="Times New Roman" w:hAnsi="Times New Roman"/>
          <w:b w:val="0"/>
          <w:bCs w:val="0"/>
          <w:sz w:val="24"/>
          <w:szCs w:val="24"/>
        </w:rPr>
        <w:t xml:space="preserve">» 56286 </w:t>
      </w:r>
      <w:r w:rsidR="00BF1ACE" w:rsidRPr="00BF1ACE">
        <w:rPr>
          <w:rFonts w:ascii="Times New Roman" w:hAnsi="Times New Roman"/>
          <w:b w:val="0"/>
          <w:bCs w:val="0"/>
          <w:sz w:val="24"/>
          <w:szCs w:val="24"/>
          <w:shd w:val="clear" w:color="auto" w:fill="FFFFFF"/>
        </w:rPr>
        <w:t xml:space="preserve">Рукавички </w:t>
      </w:r>
      <w:proofErr w:type="spellStart"/>
      <w:r w:rsidR="00BF1ACE" w:rsidRPr="00BF1ACE">
        <w:rPr>
          <w:rFonts w:ascii="Times New Roman" w:hAnsi="Times New Roman"/>
          <w:b w:val="0"/>
          <w:bCs w:val="0"/>
          <w:sz w:val="24"/>
          <w:szCs w:val="24"/>
          <w:shd w:val="clear" w:color="auto" w:fill="FFFFFF"/>
        </w:rPr>
        <w:t>оглядові</w:t>
      </w:r>
      <w:proofErr w:type="spellEnd"/>
      <w:r w:rsidR="00BF1ACE" w:rsidRPr="00BF1ACE">
        <w:rPr>
          <w:rFonts w:ascii="Times New Roman" w:hAnsi="Times New Roman"/>
          <w:b w:val="0"/>
          <w:bCs w:val="0"/>
          <w:sz w:val="24"/>
          <w:szCs w:val="24"/>
          <w:shd w:val="clear" w:color="auto" w:fill="FFFFFF"/>
        </w:rPr>
        <w:t>/</w:t>
      </w:r>
      <w:proofErr w:type="spellStart"/>
      <w:r w:rsidR="00BF1ACE" w:rsidRPr="00BF1ACE">
        <w:rPr>
          <w:rFonts w:ascii="Times New Roman" w:hAnsi="Times New Roman"/>
          <w:b w:val="0"/>
          <w:bCs w:val="0"/>
          <w:sz w:val="24"/>
          <w:szCs w:val="24"/>
          <w:shd w:val="clear" w:color="auto" w:fill="FFFFFF"/>
        </w:rPr>
        <w:t>процедурні</w:t>
      </w:r>
      <w:proofErr w:type="spellEnd"/>
      <w:r w:rsidR="00BF1ACE" w:rsidRPr="00BF1ACE">
        <w:rPr>
          <w:rFonts w:ascii="Times New Roman" w:hAnsi="Times New Roman"/>
          <w:b w:val="0"/>
          <w:bCs w:val="0"/>
          <w:sz w:val="24"/>
          <w:szCs w:val="24"/>
          <w:shd w:val="clear" w:color="auto" w:fill="FFFFFF"/>
        </w:rPr>
        <w:t xml:space="preserve"> </w:t>
      </w:r>
      <w:proofErr w:type="spellStart"/>
      <w:r w:rsidR="00BF1ACE" w:rsidRPr="00BF1ACE">
        <w:rPr>
          <w:rFonts w:ascii="Times New Roman" w:hAnsi="Times New Roman"/>
          <w:b w:val="0"/>
          <w:bCs w:val="0"/>
          <w:sz w:val="24"/>
          <w:szCs w:val="24"/>
          <w:shd w:val="clear" w:color="auto" w:fill="FFFFFF"/>
        </w:rPr>
        <w:t>нітрилові</w:t>
      </w:r>
      <w:proofErr w:type="spellEnd"/>
      <w:r w:rsidR="00BF1ACE" w:rsidRPr="00BF1ACE">
        <w:rPr>
          <w:rFonts w:ascii="Times New Roman" w:hAnsi="Times New Roman"/>
          <w:b w:val="0"/>
          <w:bCs w:val="0"/>
          <w:sz w:val="24"/>
          <w:szCs w:val="24"/>
          <w:shd w:val="clear" w:color="auto" w:fill="FFFFFF"/>
        </w:rPr>
        <w:t xml:space="preserve">, </w:t>
      </w:r>
      <w:proofErr w:type="spellStart"/>
      <w:r w:rsidR="00BF1ACE" w:rsidRPr="00BF1ACE">
        <w:rPr>
          <w:rFonts w:ascii="Times New Roman" w:hAnsi="Times New Roman"/>
          <w:b w:val="0"/>
          <w:bCs w:val="0"/>
          <w:sz w:val="24"/>
          <w:szCs w:val="24"/>
          <w:shd w:val="clear" w:color="auto" w:fill="FFFFFF"/>
        </w:rPr>
        <w:t>необпудровані</w:t>
      </w:r>
      <w:proofErr w:type="spellEnd"/>
      <w:r w:rsidR="00BF1ACE" w:rsidRPr="00BF1ACE">
        <w:rPr>
          <w:rFonts w:ascii="Times New Roman" w:hAnsi="Times New Roman"/>
          <w:b w:val="0"/>
          <w:bCs w:val="0"/>
          <w:sz w:val="24"/>
          <w:szCs w:val="24"/>
          <w:shd w:val="clear" w:color="auto" w:fill="FFFFFF"/>
        </w:rPr>
        <w:t xml:space="preserve">, </w:t>
      </w:r>
      <w:proofErr w:type="spellStart"/>
      <w:r w:rsidR="00BF1ACE" w:rsidRPr="00BF1ACE">
        <w:rPr>
          <w:rFonts w:ascii="Times New Roman" w:hAnsi="Times New Roman"/>
          <w:b w:val="0"/>
          <w:bCs w:val="0"/>
          <w:sz w:val="24"/>
          <w:szCs w:val="24"/>
          <w:shd w:val="clear" w:color="auto" w:fill="FFFFFF"/>
        </w:rPr>
        <w:t>нестерильні</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Окуляри</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медичні</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захисні</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полікарбонатні</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прозорі</w:t>
      </w:r>
      <w:proofErr w:type="spellEnd"/>
      <w:r w:rsidR="00BF1ACE" w:rsidRPr="00BF1ACE">
        <w:rPr>
          <w:rFonts w:ascii="Times New Roman" w:hAnsi="Times New Roman"/>
          <w:b w:val="0"/>
          <w:bCs w:val="0"/>
          <w:sz w:val="24"/>
          <w:szCs w:val="24"/>
        </w:rPr>
        <w:t>) (код НК 024:2019 "</w:t>
      </w:r>
      <w:proofErr w:type="spellStart"/>
      <w:r w:rsidR="00BF1ACE" w:rsidRPr="00BF1ACE">
        <w:rPr>
          <w:rFonts w:ascii="Times New Roman" w:hAnsi="Times New Roman"/>
          <w:b w:val="0"/>
          <w:bCs w:val="0"/>
          <w:sz w:val="24"/>
          <w:szCs w:val="24"/>
        </w:rPr>
        <w:t>Класифікатор</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медичних</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виробів</w:t>
      </w:r>
      <w:proofErr w:type="spellEnd"/>
      <w:r w:rsidR="00BF1ACE" w:rsidRPr="00BF1ACE">
        <w:rPr>
          <w:rFonts w:ascii="Times New Roman" w:hAnsi="Times New Roman"/>
          <w:b w:val="0"/>
          <w:bCs w:val="0"/>
          <w:sz w:val="24"/>
          <w:szCs w:val="24"/>
        </w:rPr>
        <w:t>" 58376 – “</w:t>
      </w:r>
      <w:proofErr w:type="spellStart"/>
      <w:r w:rsidR="00BF1ACE" w:rsidRPr="00BF1ACE">
        <w:rPr>
          <w:rFonts w:ascii="Times New Roman" w:hAnsi="Times New Roman"/>
          <w:b w:val="0"/>
          <w:bCs w:val="0"/>
          <w:sz w:val="24"/>
          <w:szCs w:val="24"/>
        </w:rPr>
        <w:t>Екран</w:t>
      </w:r>
      <w:proofErr w:type="spellEnd"/>
      <w:r w:rsidR="00BF1ACE" w:rsidRPr="00BF1ACE">
        <w:rPr>
          <w:rFonts w:ascii="Times New Roman" w:hAnsi="Times New Roman"/>
          <w:b w:val="0"/>
          <w:bCs w:val="0"/>
          <w:sz w:val="24"/>
          <w:szCs w:val="24"/>
        </w:rPr>
        <w:t xml:space="preserve"> </w:t>
      </w:r>
      <w:proofErr w:type="spellStart"/>
      <w:r w:rsidR="00BF1ACE" w:rsidRPr="00BF1ACE">
        <w:rPr>
          <w:rFonts w:ascii="Times New Roman" w:hAnsi="Times New Roman"/>
          <w:b w:val="0"/>
          <w:bCs w:val="0"/>
          <w:sz w:val="24"/>
          <w:szCs w:val="24"/>
        </w:rPr>
        <w:t>захисний</w:t>
      </w:r>
      <w:proofErr w:type="spellEnd"/>
      <w:r w:rsidR="00BF1ACE" w:rsidRPr="00BF1ACE">
        <w:rPr>
          <w:rFonts w:ascii="Times New Roman" w:hAnsi="Times New Roman"/>
          <w:b w:val="0"/>
          <w:bCs w:val="0"/>
          <w:sz w:val="24"/>
          <w:szCs w:val="24"/>
        </w:rPr>
        <w:t xml:space="preserve"> для очей”)</w:t>
      </w:r>
    </w:p>
    <w:p w14:paraId="3A4476DD" w14:textId="0C3496B8" w:rsidR="0016421B" w:rsidRPr="00BF1ACE" w:rsidRDefault="00BF1ACE" w:rsidP="00BF1ACE">
      <w:pPr>
        <w:pStyle w:val="1"/>
        <w:shd w:val="clear" w:color="auto" w:fill="FFFFFF"/>
        <w:spacing w:after="150"/>
        <w:jc w:val="both"/>
        <w:textAlignment w:val="baseline"/>
        <w:rPr>
          <w:rFonts w:ascii="Times New Roman" w:hAnsi="Times New Roman"/>
          <w:b w:val="0"/>
          <w:bCs w:val="0"/>
          <w:sz w:val="24"/>
          <w:szCs w:val="24"/>
          <w:lang w:val="ru-UA" w:eastAsia="ru-UA"/>
        </w:rPr>
      </w:pPr>
      <w:r w:rsidRPr="00BF1ACE">
        <w:rPr>
          <w:rFonts w:ascii="Times New Roman" w:hAnsi="Times New Roman"/>
          <w:b w:val="0"/>
          <w:bCs w:val="0"/>
          <w:sz w:val="24"/>
          <w:szCs w:val="24"/>
        </w:rPr>
        <w:t xml:space="preserve">Код </w:t>
      </w:r>
      <w:r w:rsidRPr="00BF1ACE">
        <w:rPr>
          <w:rFonts w:ascii="Times New Roman" w:hAnsi="Times New Roman"/>
          <w:b w:val="0"/>
          <w:bCs w:val="0"/>
          <w:sz w:val="24"/>
          <w:szCs w:val="24"/>
          <w:shd w:val="clear" w:color="auto" w:fill="FFFFFF"/>
        </w:rPr>
        <w:t xml:space="preserve">ДК 021:2015: </w:t>
      </w:r>
      <w:r w:rsidRPr="00BF1ACE">
        <w:rPr>
          <w:rFonts w:ascii="Times New Roman" w:hAnsi="Times New Roman"/>
          <w:b w:val="0"/>
          <w:bCs w:val="0"/>
          <w:color w:val="000000"/>
          <w:sz w:val="24"/>
          <w:szCs w:val="24"/>
        </w:rPr>
        <w:t>33190000-8 </w:t>
      </w:r>
      <w:proofErr w:type="spellStart"/>
      <w:r w:rsidRPr="00BF1ACE">
        <w:rPr>
          <w:rFonts w:ascii="Times New Roman" w:hAnsi="Times New Roman"/>
          <w:b w:val="0"/>
          <w:bCs w:val="0"/>
          <w:color w:val="000000"/>
          <w:sz w:val="24"/>
          <w:szCs w:val="24"/>
        </w:rPr>
        <w:t>Медичне</w:t>
      </w:r>
      <w:proofErr w:type="spellEnd"/>
      <w:r w:rsidRPr="00BF1ACE">
        <w:rPr>
          <w:rFonts w:ascii="Times New Roman" w:hAnsi="Times New Roman"/>
          <w:b w:val="0"/>
          <w:bCs w:val="0"/>
          <w:color w:val="000000"/>
          <w:sz w:val="24"/>
          <w:szCs w:val="24"/>
        </w:rPr>
        <w:t xml:space="preserve"> </w:t>
      </w:r>
      <w:proofErr w:type="spellStart"/>
      <w:r w:rsidRPr="00BF1ACE">
        <w:rPr>
          <w:rFonts w:ascii="Times New Roman" w:hAnsi="Times New Roman"/>
          <w:b w:val="0"/>
          <w:bCs w:val="0"/>
          <w:color w:val="000000"/>
          <w:sz w:val="24"/>
          <w:szCs w:val="24"/>
        </w:rPr>
        <w:t>обладнання</w:t>
      </w:r>
      <w:proofErr w:type="spellEnd"/>
      <w:r w:rsidRPr="00BF1ACE">
        <w:rPr>
          <w:rFonts w:ascii="Times New Roman" w:hAnsi="Times New Roman"/>
          <w:b w:val="0"/>
          <w:bCs w:val="0"/>
          <w:color w:val="000000"/>
          <w:sz w:val="24"/>
          <w:szCs w:val="24"/>
        </w:rPr>
        <w:t xml:space="preserve"> та </w:t>
      </w:r>
      <w:proofErr w:type="spellStart"/>
      <w:r w:rsidRPr="00BF1ACE">
        <w:rPr>
          <w:rFonts w:ascii="Times New Roman" w:hAnsi="Times New Roman"/>
          <w:b w:val="0"/>
          <w:bCs w:val="0"/>
          <w:color w:val="000000"/>
          <w:sz w:val="24"/>
          <w:szCs w:val="24"/>
        </w:rPr>
        <w:t>вироби</w:t>
      </w:r>
      <w:proofErr w:type="spellEnd"/>
      <w:r w:rsidRPr="00BF1ACE">
        <w:rPr>
          <w:rFonts w:ascii="Times New Roman" w:hAnsi="Times New Roman"/>
          <w:b w:val="0"/>
          <w:bCs w:val="0"/>
          <w:color w:val="000000"/>
          <w:sz w:val="24"/>
          <w:szCs w:val="24"/>
        </w:rPr>
        <w:t xml:space="preserve"> </w:t>
      </w:r>
      <w:proofErr w:type="spellStart"/>
      <w:r w:rsidRPr="00BF1ACE">
        <w:rPr>
          <w:rFonts w:ascii="Times New Roman" w:hAnsi="Times New Roman"/>
          <w:b w:val="0"/>
          <w:bCs w:val="0"/>
          <w:color w:val="000000"/>
          <w:sz w:val="24"/>
          <w:szCs w:val="24"/>
        </w:rPr>
        <w:t>медичного</w:t>
      </w:r>
      <w:proofErr w:type="spellEnd"/>
      <w:r w:rsidRPr="00BF1ACE">
        <w:rPr>
          <w:rFonts w:ascii="Times New Roman" w:hAnsi="Times New Roman"/>
          <w:b w:val="0"/>
          <w:bCs w:val="0"/>
          <w:color w:val="000000"/>
          <w:sz w:val="24"/>
          <w:szCs w:val="24"/>
        </w:rPr>
        <w:t xml:space="preserve"> </w:t>
      </w:r>
      <w:proofErr w:type="spellStart"/>
      <w:r w:rsidRPr="00BF1ACE">
        <w:rPr>
          <w:rFonts w:ascii="Times New Roman" w:hAnsi="Times New Roman"/>
          <w:b w:val="0"/>
          <w:bCs w:val="0"/>
          <w:color w:val="000000"/>
          <w:sz w:val="24"/>
          <w:szCs w:val="24"/>
        </w:rPr>
        <w:t>призначення</w:t>
      </w:r>
      <w:proofErr w:type="spellEnd"/>
      <w:r w:rsidRPr="00BF1ACE">
        <w:rPr>
          <w:rFonts w:ascii="Times New Roman" w:hAnsi="Times New Roman"/>
          <w:b w:val="0"/>
          <w:bCs w:val="0"/>
          <w:color w:val="000000"/>
          <w:sz w:val="24"/>
          <w:szCs w:val="24"/>
        </w:rPr>
        <w:t xml:space="preserve"> </w:t>
      </w:r>
      <w:proofErr w:type="spellStart"/>
      <w:r w:rsidRPr="00BF1ACE">
        <w:rPr>
          <w:rFonts w:ascii="Times New Roman" w:hAnsi="Times New Roman"/>
          <w:b w:val="0"/>
          <w:bCs w:val="0"/>
          <w:color w:val="000000"/>
          <w:sz w:val="24"/>
          <w:szCs w:val="24"/>
        </w:rPr>
        <w:t>різні</w:t>
      </w:r>
      <w:proofErr w:type="spellEnd"/>
      <w:r w:rsidRPr="00BF1ACE">
        <w:rPr>
          <w:rFonts w:ascii="Times New Roman" w:hAnsi="Times New Roman"/>
          <w:b w:val="0"/>
          <w:bCs w:val="0"/>
          <w:color w:val="000000"/>
          <w:sz w:val="24"/>
          <w:szCs w:val="24"/>
        </w:rPr>
        <w:t>, 33199000-1 </w:t>
      </w:r>
      <w:proofErr w:type="spellStart"/>
      <w:r w:rsidRPr="00BF1ACE">
        <w:rPr>
          <w:rFonts w:ascii="Times New Roman" w:hAnsi="Times New Roman"/>
          <w:b w:val="0"/>
          <w:bCs w:val="0"/>
          <w:color w:val="000000"/>
          <w:sz w:val="24"/>
          <w:szCs w:val="24"/>
        </w:rPr>
        <w:t>Одяг</w:t>
      </w:r>
      <w:proofErr w:type="spellEnd"/>
      <w:r w:rsidRPr="00BF1ACE">
        <w:rPr>
          <w:rFonts w:ascii="Times New Roman" w:hAnsi="Times New Roman"/>
          <w:b w:val="0"/>
          <w:bCs w:val="0"/>
          <w:color w:val="000000"/>
          <w:sz w:val="24"/>
          <w:szCs w:val="24"/>
        </w:rPr>
        <w:t xml:space="preserve"> для </w:t>
      </w:r>
      <w:proofErr w:type="spellStart"/>
      <w:r w:rsidRPr="00BF1ACE">
        <w:rPr>
          <w:rFonts w:ascii="Times New Roman" w:hAnsi="Times New Roman"/>
          <w:b w:val="0"/>
          <w:bCs w:val="0"/>
          <w:color w:val="000000"/>
          <w:sz w:val="24"/>
          <w:szCs w:val="24"/>
        </w:rPr>
        <w:t>медичного</w:t>
      </w:r>
      <w:proofErr w:type="spellEnd"/>
      <w:r w:rsidRPr="00BF1ACE">
        <w:rPr>
          <w:rFonts w:ascii="Times New Roman" w:hAnsi="Times New Roman"/>
          <w:b w:val="0"/>
          <w:bCs w:val="0"/>
          <w:color w:val="000000"/>
          <w:sz w:val="24"/>
          <w:szCs w:val="24"/>
        </w:rPr>
        <w:t xml:space="preserve"> персоналу</w:t>
      </w:r>
      <w:r>
        <w:rPr>
          <w:rFonts w:ascii="Times New Roman" w:hAnsi="Times New Roman"/>
          <w:b w:val="0"/>
          <w:bCs w:val="0"/>
          <w:color w:val="000000"/>
          <w:sz w:val="24"/>
          <w:szCs w:val="24"/>
          <w:lang w:val="uk-UA"/>
        </w:rPr>
        <w:t xml:space="preserve"> </w:t>
      </w:r>
      <w:proofErr w:type="spellStart"/>
      <w:r w:rsidR="0016421B" w:rsidRPr="00BF1ACE">
        <w:rPr>
          <w:rFonts w:ascii="Times New Roman" w:hAnsi="Times New Roman"/>
          <w:b w:val="0"/>
          <w:bCs w:val="0"/>
          <w:sz w:val="24"/>
          <w:szCs w:val="24"/>
        </w:rPr>
        <w:t>визначено</w:t>
      </w:r>
      <w:proofErr w:type="spellEnd"/>
      <w:r w:rsidR="0016421B" w:rsidRPr="00BF1ACE">
        <w:rPr>
          <w:rFonts w:ascii="Times New Roman" w:hAnsi="Times New Roman"/>
          <w:b w:val="0"/>
          <w:bCs w:val="0"/>
          <w:sz w:val="24"/>
          <w:szCs w:val="24"/>
        </w:rPr>
        <w:t xml:space="preserve"> </w:t>
      </w:r>
      <w:proofErr w:type="spellStart"/>
      <w:r w:rsidR="0016421B" w:rsidRPr="00BF1ACE">
        <w:rPr>
          <w:rFonts w:ascii="Times New Roman" w:hAnsi="Times New Roman"/>
          <w:b w:val="0"/>
          <w:bCs w:val="0"/>
          <w:sz w:val="24"/>
          <w:szCs w:val="24"/>
        </w:rPr>
        <w:t>відповідно</w:t>
      </w:r>
      <w:proofErr w:type="spellEnd"/>
      <w:r w:rsidR="0016421B" w:rsidRPr="00BF1ACE">
        <w:rPr>
          <w:rFonts w:ascii="Times New Roman" w:hAnsi="Times New Roman"/>
          <w:b w:val="0"/>
          <w:bCs w:val="0"/>
          <w:sz w:val="24"/>
          <w:szCs w:val="24"/>
        </w:rPr>
        <w:t xml:space="preserve"> до </w:t>
      </w:r>
      <w:proofErr w:type="spellStart"/>
      <w:r w:rsidR="0016421B" w:rsidRPr="00BF1ACE">
        <w:rPr>
          <w:rFonts w:ascii="Times New Roman" w:hAnsi="Times New Roman"/>
          <w:b w:val="0"/>
          <w:bCs w:val="0"/>
          <w:sz w:val="24"/>
          <w:szCs w:val="24"/>
        </w:rPr>
        <w:t>обґрунтованої</w:t>
      </w:r>
      <w:proofErr w:type="spellEnd"/>
      <w:r w:rsidR="0016421B" w:rsidRPr="00BF1ACE">
        <w:rPr>
          <w:rFonts w:ascii="Times New Roman" w:hAnsi="Times New Roman"/>
          <w:b w:val="0"/>
          <w:bCs w:val="0"/>
          <w:sz w:val="24"/>
          <w:szCs w:val="24"/>
        </w:rPr>
        <w:t xml:space="preserve"> потреби, наданої відповідальною особою, визначеною наказом </w:t>
      </w:r>
      <w:r w:rsidR="002046FE" w:rsidRPr="00BF1ACE">
        <w:rPr>
          <w:rFonts w:ascii="Times New Roman" w:hAnsi="Times New Roman"/>
          <w:b w:val="0"/>
          <w:bCs w:val="0"/>
          <w:sz w:val="24"/>
          <w:szCs w:val="24"/>
        </w:rPr>
        <w:t xml:space="preserve">від 10.01.2022 року № 3-од </w:t>
      </w:r>
      <w:r w:rsidR="0016421B" w:rsidRPr="00BF1ACE">
        <w:rPr>
          <w:rFonts w:ascii="Times New Roman" w:hAnsi="Times New Roman"/>
          <w:b w:val="0"/>
          <w:bCs w:val="0"/>
          <w:sz w:val="24"/>
          <w:szCs w:val="24"/>
        </w:rPr>
        <w:t xml:space="preserve">«Про призначення </w:t>
      </w:r>
      <w:r w:rsidR="0016421B" w:rsidRPr="00BF1ACE">
        <w:rPr>
          <w:rFonts w:ascii="Times New Roman" w:hAnsi="Times New Roman"/>
          <w:b w:val="0"/>
          <w:bCs w:val="0"/>
          <w:sz w:val="24"/>
          <w:szCs w:val="24"/>
        </w:rPr>
        <w:lastRenderedPageBreak/>
        <w:t xml:space="preserve">уповноваженої особи, </w:t>
      </w:r>
      <w:r w:rsidR="0016421B" w:rsidRPr="00BF1ACE">
        <w:rPr>
          <w:rFonts w:ascii="Times New Roman" w:hAnsi="Times New Roman"/>
          <w:b w:val="0"/>
          <w:bCs w:val="0"/>
          <w:color w:val="000000"/>
          <w:sz w:val="24"/>
          <w:szCs w:val="24"/>
        </w:rPr>
        <w:t xml:space="preserve">відповідальної за </w:t>
      </w:r>
      <w:r w:rsidR="0016421B" w:rsidRPr="00BF1ACE">
        <w:rPr>
          <w:rFonts w:ascii="Times New Roman" w:hAnsi="Times New Roman"/>
          <w:b w:val="0"/>
          <w:bCs w:val="0"/>
          <w:sz w:val="24"/>
          <w:szCs w:val="24"/>
        </w:rPr>
        <w:t xml:space="preserve">організацію та проведення публічних </w:t>
      </w:r>
      <w:proofErr w:type="spellStart"/>
      <w:r w:rsidR="0016421B" w:rsidRPr="00BF1ACE">
        <w:rPr>
          <w:rFonts w:ascii="Times New Roman" w:hAnsi="Times New Roman"/>
          <w:b w:val="0"/>
          <w:bCs w:val="0"/>
          <w:sz w:val="24"/>
          <w:szCs w:val="24"/>
        </w:rPr>
        <w:t>закупівель</w:t>
      </w:r>
      <w:proofErr w:type="spellEnd"/>
      <w:r w:rsidR="0016421B" w:rsidRPr="00BF1ACE">
        <w:rPr>
          <w:rFonts w:ascii="Times New Roman" w:hAnsi="Times New Roman"/>
          <w:b w:val="0"/>
          <w:bCs w:val="0"/>
          <w:sz w:val="24"/>
          <w:szCs w:val="24"/>
        </w:rPr>
        <w:t xml:space="preserve"> товарів, робіт і послуг та затвердження </w:t>
      </w:r>
      <w:r w:rsidR="0016421B" w:rsidRPr="00BF1ACE">
        <w:rPr>
          <w:rFonts w:ascii="Times New Roman" w:hAnsi="Times New Roman"/>
          <w:b w:val="0"/>
          <w:bCs w:val="0"/>
          <w:color w:val="000000"/>
          <w:sz w:val="24"/>
          <w:szCs w:val="24"/>
        </w:rPr>
        <w:t>положення про уповноважену особу</w:t>
      </w:r>
      <w:r w:rsidR="0016421B" w:rsidRPr="00BF1ACE">
        <w:rPr>
          <w:rFonts w:ascii="Times New Roman" w:hAnsi="Times New Roman"/>
          <w:b w:val="0"/>
          <w:bCs w:val="0"/>
          <w:sz w:val="24"/>
          <w:szCs w:val="24"/>
        </w:rPr>
        <w:t>»</w:t>
      </w:r>
      <w:r w:rsidR="0016421B" w:rsidRPr="000A35CE">
        <w:rPr>
          <w:rFonts w:ascii="Times New Roman" w:hAnsi="Times New Roman"/>
          <w:sz w:val="24"/>
          <w:szCs w:val="24"/>
        </w:rPr>
        <w:t xml:space="preserve">  </w:t>
      </w:r>
    </w:p>
    <w:p w14:paraId="6F90D320" w14:textId="77777777" w:rsidR="0016421B" w:rsidRPr="000A35CE" w:rsidRDefault="0016421B" w:rsidP="0016421B">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22006079" w14:textId="0FC5CEF4" w:rsidR="0016421B" w:rsidRPr="00E80546" w:rsidRDefault="0016421B" w:rsidP="0016421B">
      <w:pPr>
        <w:spacing w:after="0" w:line="240" w:lineRule="auto"/>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BF1ACE">
        <w:rPr>
          <w:rFonts w:ascii="Times New Roman" w:hAnsi="Times New Roman"/>
          <w:sz w:val="24"/>
          <w:szCs w:val="24"/>
        </w:rPr>
        <w:t xml:space="preserve">комерційних </w:t>
      </w:r>
      <w:r w:rsidR="00E80546">
        <w:rPr>
          <w:rFonts w:ascii="Times New Roman" w:hAnsi="Times New Roman"/>
          <w:sz w:val="24"/>
          <w:szCs w:val="24"/>
        </w:rPr>
        <w:t xml:space="preserve">пропозицій </w:t>
      </w:r>
      <w:r w:rsidR="00BF1ACE">
        <w:rPr>
          <w:rFonts w:ascii="Times New Roman" w:hAnsi="Times New Roman"/>
          <w:sz w:val="24"/>
          <w:szCs w:val="24"/>
        </w:rPr>
        <w:t xml:space="preserve">постачальників. </w:t>
      </w:r>
    </w:p>
    <w:p w14:paraId="0381C087" w14:textId="727230E3" w:rsidR="0016421B" w:rsidRPr="00105F9F" w:rsidRDefault="0016421B" w:rsidP="0016421B">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sidR="002046FE">
        <w:rPr>
          <w:rFonts w:ascii="Times New Roman" w:eastAsia="Times New Roman" w:hAnsi="Times New Roman"/>
          <w:bCs/>
          <w:sz w:val="24"/>
          <w:szCs w:val="24"/>
          <w:lang w:eastAsia="ru-RU"/>
        </w:rPr>
        <w:t>:</w:t>
      </w:r>
      <w:r w:rsidR="00BF1ACE">
        <w:rPr>
          <w:rFonts w:ascii="Times New Roman" w:eastAsia="Times New Roman" w:hAnsi="Times New Roman"/>
          <w:bCs/>
          <w:sz w:val="24"/>
          <w:szCs w:val="24"/>
          <w:lang w:eastAsia="ru-RU"/>
        </w:rPr>
        <w:t xml:space="preserve"> 2 </w:t>
      </w:r>
      <w:bookmarkStart w:id="5" w:name="_GoBack"/>
      <w:bookmarkEnd w:id="5"/>
      <w:r w:rsidR="00BF1ACE">
        <w:rPr>
          <w:rFonts w:ascii="Times New Roman" w:eastAsia="Times New Roman" w:hAnsi="Times New Roman"/>
          <w:bCs/>
          <w:sz w:val="24"/>
          <w:szCs w:val="24"/>
          <w:lang w:eastAsia="ru-RU"/>
        </w:rPr>
        <w:t xml:space="preserve">319 945 </w:t>
      </w:r>
      <w:r w:rsidRPr="00105F9F">
        <w:rPr>
          <w:rFonts w:ascii="Times New Roman" w:hAnsi="Times New Roman"/>
          <w:sz w:val="24"/>
          <w:szCs w:val="24"/>
        </w:rPr>
        <w:t>грн</w:t>
      </w:r>
      <w:r w:rsidR="002046FE">
        <w:rPr>
          <w:rFonts w:ascii="Times New Roman" w:hAnsi="Times New Roman"/>
          <w:sz w:val="24"/>
          <w:szCs w:val="24"/>
        </w:rPr>
        <w:t>.</w:t>
      </w:r>
      <w:r w:rsidRPr="00105F9F">
        <w:rPr>
          <w:rFonts w:ascii="Times New Roman" w:eastAsia="Times New Roman" w:hAnsi="Times New Roman"/>
          <w:bCs/>
          <w:sz w:val="24"/>
          <w:szCs w:val="24"/>
          <w:lang w:eastAsia="ru-RU"/>
        </w:rPr>
        <w:t xml:space="preserve"> </w:t>
      </w:r>
    </w:p>
    <w:p w14:paraId="23C3A1DC" w14:textId="3637C7A6" w:rsidR="0016421B" w:rsidRPr="000A35CE" w:rsidRDefault="0016421B" w:rsidP="0016421B">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w:t>
      </w:r>
      <w:r w:rsidR="00A42E19">
        <w:rPr>
          <w:rFonts w:ascii="Times New Roman" w:eastAsia="Times New Roman" w:hAnsi="Times New Roman"/>
          <w:bCs/>
          <w:sz w:val="24"/>
          <w:szCs w:val="24"/>
          <w:lang w:eastAsia="ru-RU"/>
        </w:rPr>
        <w:t>спрощена закупівля</w:t>
      </w:r>
    </w:p>
    <w:p w14:paraId="17F52223" w14:textId="77777777" w:rsidR="004518E6" w:rsidRDefault="004518E6"/>
    <w:sectPr w:rsidR="004518E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42974"/>
    <w:multiLevelType w:val="hybridMultilevel"/>
    <w:tmpl w:val="0ECE73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9D81F39"/>
    <w:multiLevelType w:val="multilevel"/>
    <w:tmpl w:val="7BD8A9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25" w:hanging="945"/>
      </w:pPr>
      <w:rPr>
        <w:rFonts w:hint="default"/>
        <w:b/>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77B2E74"/>
    <w:multiLevelType w:val="hybridMultilevel"/>
    <w:tmpl w:val="1E10C8CE"/>
    <w:lvl w:ilvl="0" w:tplc="071074B0">
      <w:start w:val="1"/>
      <w:numFmt w:val="decimal"/>
      <w:lvlText w:val="%1."/>
      <w:lvlJc w:val="left"/>
      <w:pPr>
        <w:ind w:left="644" w:hanging="360"/>
      </w:pPr>
      <w:rPr>
        <w:i w:val="0"/>
        <w:i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93A152B"/>
    <w:multiLevelType w:val="hybridMultilevel"/>
    <w:tmpl w:val="A1141132"/>
    <w:lvl w:ilvl="0" w:tplc="240A01B4">
      <w:start w:val="1"/>
      <w:numFmt w:val="decimal"/>
      <w:lvlText w:val="%1."/>
      <w:lvlJc w:val="left"/>
      <w:pPr>
        <w:ind w:left="454" w:hanging="224"/>
      </w:pPr>
      <w:rPr>
        <w:rFonts w:ascii="Times New Roman" w:eastAsia="Times New Roman" w:hAnsi="Times New Roman" w:cs="Times New Roman" w:hint="default"/>
        <w:spacing w:val="0"/>
        <w:w w:val="101"/>
        <w:sz w:val="22"/>
        <w:szCs w:val="22"/>
        <w:lang w:val="uk-UA" w:eastAsia="en-US" w:bidi="ar-SA"/>
      </w:rPr>
    </w:lvl>
    <w:lvl w:ilvl="1" w:tplc="BE1CB864">
      <w:start w:val="1"/>
      <w:numFmt w:val="decimal"/>
      <w:lvlText w:val="%2)"/>
      <w:lvlJc w:val="left"/>
      <w:pPr>
        <w:ind w:left="230" w:hanging="245"/>
      </w:pPr>
      <w:rPr>
        <w:rFonts w:ascii="Times New Roman" w:eastAsia="Times New Roman" w:hAnsi="Times New Roman" w:cs="Times New Roman" w:hint="default"/>
        <w:spacing w:val="0"/>
        <w:w w:val="101"/>
        <w:sz w:val="22"/>
        <w:szCs w:val="22"/>
        <w:lang w:val="uk-UA" w:eastAsia="en-US" w:bidi="ar-SA"/>
      </w:rPr>
    </w:lvl>
    <w:lvl w:ilvl="2" w:tplc="6C2EB22E">
      <w:numFmt w:val="bullet"/>
      <w:lvlText w:val="•"/>
      <w:lvlJc w:val="left"/>
      <w:pPr>
        <w:ind w:left="1563" w:hanging="245"/>
      </w:pPr>
      <w:rPr>
        <w:lang w:val="uk-UA" w:eastAsia="en-US" w:bidi="ar-SA"/>
      </w:rPr>
    </w:lvl>
    <w:lvl w:ilvl="3" w:tplc="43B4B5E8">
      <w:numFmt w:val="bullet"/>
      <w:lvlText w:val="•"/>
      <w:lvlJc w:val="left"/>
      <w:pPr>
        <w:ind w:left="2666" w:hanging="245"/>
      </w:pPr>
      <w:rPr>
        <w:lang w:val="uk-UA" w:eastAsia="en-US" w:bidi="ar-SA"/>
      </w:rPr>
    </w:lvl>
    <w:lvl w:ilvl="4" w:tplc="291C5CEA">
      <w:numFmt w:val="bullet"/>
      <w:lvlText w:val="•"/>
      <w:lvlJc w:val="left"/>
      <w:pPr>
        <w:ind w:left="3769" w:hanging="245"/>
      </w:pPr>
      <w:rPr>
        <w:lang w:val="uk-UA" w:eastAsia="en-US" w:bidi="ar-SA"/>
      </w:rPr>
    </w:lvl>
    <w:lvl w:ilvl="5" w:tplc="F8AA3970">
      <w:numFmt w:val="bullet"/>
      <w:lvlText w:val="•"/>
      <w:lvlJc w:val="left"/>
      <w:pPr>
        <w:ind w:left="4872" w:hanging="245"/>
      </w:pPr>
      <w:rPr>
        <w:lang w:val="uk-UA" w:eastAsia="en-US" w:bidi="ar-SA"/>
      </w:rPr>
    </w:lvl>
    <w:lvl w:ilvl="6" w:tplc="DBCA9600">
      <w:numFmt w:val="bullet"/>
      <w:lvlText w:val="•"/>
      <w:lvlJc w:val="left"/>
      <w:pPr>
        <w:ind w:left="5976" w:hanging="245"/>
      </w:pPr>
      <w:rPr>
        <w:lang w:val="uk-UA" w:eastAsia="en-US" w:bidi="ar-SA"/>
      </w:rPr>
    </w:lvl>
    <w:lvl w:ilvl="7" w:tplc="F77AA4B2">
      <w:numFmt w:val="bullet"/>
      <w:lvlText w:val="•"/>
      <w:lvlJc w:val="left"/>
      <w:pPr>
        <w:ind w:left="7079" w:hanging="245"/>
      </w:pPr>
      <w:rPr>
        <w:lang w:val="uk-UA" w:eastAsia="en-US" w:bidi="ar-SA"/>
      </w:rPr>
    </w:lvl>
    <w:lvl w:ilvl="8" w:tplc="D40C7966">
      <w:numFmt w:val="bullet"/>
      <w:lvlText w:val="•"/>
      <w:lvlJc w:val="left"/>
      <w:pPr>
        <w:ind w:left="8182" w:hanging="245"/>
      </w:pPr>
      <w:rPr>
        <w:lang w:val="uk-UA" w:eastAsia="en-US" w:bidi="ar-SA"/>
      </w:rPr>
    </w:lvl>
  </w:abstractNum>
  <w:abstractNum w:abstractNumId="12" w15:restartNumberingAfterBreak="0">
    <w:nsid w:val="3AC12D8E"/>
    <w:multiLevelType w:val="multilevel"/>
    <w:tmpl w:val="C3EE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4"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5EE84014"/>
    <w:multiLevelType w:val="hybridMultilevel"/>
    <w:tmpl w:val="1018E6AE"/>
    <w:lvl w:ilvl="0" w:tplc="4BDA5306">
      <w:numFmt w:val="bullet"/>
      <w:lvlText w:val="-"/>
      <w:lvlJc w:val="left"/>
      <w:pPr>
        <w:ind w:left="929" w:hanging="130"/>
      </w:pPr>
      <w:rPr>
        <w:rFonts w:ascii="Times New Roman" w:eastAsia="Times New Roman" w:hAnsi="Times New Roman" w:cs="Times New Roman" w:hint="default"/>
        <w:w w:val="101"/>
        <w:sz w:val="22"/>
        <w:szCs w:val="22"/>
        <w:lang w:val="uk-UA" w:eastAsia="en-US" w:bidi="ar-SA"/>
      </w:rPr>
    </w:lvl>
    <w:lvl w:ilvl="1" w:tplc="A6FE0614">
      <w:numFmt w:val="bullet"/>
      <w:lvlText w:val="•"/>
      <w:lvlJc w:val="left"/>
      <w:pPr>
        <w:ind w:left="1866" w:hanging="130"/>
      </w:pPr>
      <w:rPr>
        <w:lang w:val="uk-UA" w:eastAsia="en-US" w:bidi="ar-SA"/>
      </w:rPr>
    </w:lvl>
    <w:lvl w:ilvl="2" w:tplc="A0E0282C">
      <w:numFmt w:val="bullet"/>
      <w:lvlText w:val="•"/>
      <w:lvlJc w:val="left"/>
      <w:pPr>
        <w:ind w:left="2813" w:hanging="130"/>
      </w:pPr>
      <w:rPr>
        <w:lang w:val="uk-UA" w:eastAsia="en-US" w:bidi="ar-SA"/>
      </w:rPr>
    </w:lvl>
    <w:lvl w:ilvl="3" w:tplc="91420C76">
      <w:numFmt w:val="bullet"/>
      <w:lvlText w:val="•"/>
      <w:lvlJc w:val="left"/>
      <w:pPr>
        <w:ind w:left="3760" w:hanging="130"/>
      </w:pPr>
      <w:rPr>
        <w:lang w:val="uk-UA" w:eastAsia="en-US" w:bidi="ar-SA"/>
      </w:rPr>
    </w:lvl>
    <w:lvl w:ilvl="4" w:tplc="49ACDFC2">
      <w:numFmt w:val="bullet"/>
      <w:lvlText w:val="•"/>
      <w:lvlJc w:val="left"/>
      <w:pPr>
        <w:ind w:left="4707" w:hanging="130"/>
      </w:pPr>
      <w:rPr>
        <w:lang w:val="uk-UA" w:eastAsia="en-US" w:bidi="ar-SA"/>
      </w:rPr>
    </w:lvl>
    <w:lvl w:ilvl="5" w:tplc="AA5C3162">
      <w:numFmt w:val="bullet"/>
      <w:lvlText w:val="•"/>
      <w:lvlJc w:val="left"/>
      <w:pPr>
        <w:ind w:left="5654" w:hanging="130"/>
      </w:pPr>
      <w:rPr>
        <w:lang w:val="uk-UA" w:eastAsia="en-US" w:bidi="ar-SA"/>
      </w:rPr>
    </w:lvl>
    <w:lvl w:ilvl="6" w:tplc="DE8C4FD4">
      <w:numFmt w:val="bullet"/>
      <w:lvlText w:val="•"/>
      <w:lvlJc w:val="left"/>
      <w:pPr>
        <w:ind w:left="6601" w:hanging="130"/>
      </w:pPr>
      <w:rPr>
        <w:lang w:val="uk-UA" w:eastAsia="en-US" w:bidi="ar-SA"/>
      </w:rPr>
    </w:lvl>
    <w:lvl w:ilvl="7" w:tplc="F98882E2">
      <w:numFmt w:val="bullet"/>
      <w:lvlText w:val="•"/>
      <w:lvlJc w:val="left"/>
      <w:pPr>
        <w:ind w:left="7548" w:hanging="130"/>
      </w:pPr>
      <w:rPr>
        <w:lang w:val="uk-UA" w:eastAsia="en-US" w:bidi="ar-SA"/>
      </w:rPr>
    </w:lvl>
    <w:lvl w:ilvl="8" w:tplc="948EAB26">
      <w:numFmt w:val="bullet"/>
      <w:lvlText w:val="•"/>
      <w:lvlJc w:val="left"/>
      <w:pPr>
        <w:ind w:left="8495" w:hanging="130"/>
      </w:pPr>
      <w:rPr>
        <w:lang w:val="uk-UA" w:eastAsia="en-US" w:bidi="ar-SA"/>
      </w:rPr>
    </w:lvl>
  </w:abstractNum>
  <w:abstractNum w:abstractNumId="16"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5"/>
  </w:num>
  <w:num w:numId="5">
    <w:abstractNumId w:val="1"/>
  </w:num>
  <w:num w:numId="6">
    <w:abstractNumId w:val="4"/>
  </w:num>
  <w:num w:numId="7">
    <w:abstractNumId w:val="18"/>
  </w:num>
  <w:num w:numId="8">
    <w:abstractNumId w:val="2"/>
  </w:num>
  <w:num w:numId="9">
    <w:abstractNumId w:val="7"/>
  </w:num>
  <w:num w:numId="10">
    <w:abstractNumId w:val="3"/>
  </w:num>
  <w:num w:numId="11">
    <w:abstractNumId w:val="0"/>
  </w:num>
  <w:num w:numId="12">
    <w:abstractNumId w:val="13"/>
  </w:num>
  <w:num w:numId="13">
    <w:abstractNumId w:val="10"/>
  </w:num>
  <w:num w:numId="14">
    <w:abstractNumId w:val="16"/>
  </w:num>
  <w:num w:numId="15">
    <w:abstractNumId w:val="17"/>
  </w:num>
  <w:num w:numId="16">
    <w:abstractNumId w:val="8"/>
  </w:num>
  <w:num w:numId="17">
    <w:abstractNumId w:val="9"/>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369"/>
    <w:rsid w:val="00105F9F"/>
    <w:rsid w:val="0016421B"/>
    <w:rsid w:val="002046FE"/>
    <w:rsid w:val="0027010A"/>
    <w:rsid w:val="002A4369"/>
    <w:rsid w:val="003D0584"/>
    <w:rsid w:val="004518E6"/>
    <w:rsid w:val="004C1085"/>
    <w:rsid w:val="0071119E"/>
    <w:rsid w:val="00A42E19"/>
    <w:rsid w:val="00A8666F"/>
    <w:rsid w:val="00BC0C65"/>
    <w:rsid w:val="00BF1ACE"/>
    <w:rsid w:val="00E805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DCC7"/>
  <w15:chartTrackingRefBased/>
  <w15:docId w15:val="{294643E2-9022-44A4-8884-6196C3FE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21B"/>
    <w:pPr>
      <w:spacing w:after="200" w:line="276" w:lineRule="auto"/>
    </w:pPr>
    <w:rPr>
      <w:rFonts w:ascii="Calibri" w:eastAsia="Calibri" w:hAnsi="Calibri" w:cs="Times New Roman"/>
      <w:lang w:val="uk-UA"/>
    </w:rPr>
  </w:style>
  <w:style w:type="paragraph" w:styleId="1">
    <w:name w:val="heading 1"/>
    <w:basedOn w:val="a"/>
    <w:next w:val="a"/>
    <w:link w:val="10"/>
    <w:qFormat/>
    <w:rsid w:val="00A8666F"/>
    <w:pPr>
      <w:keepNext/>
      <w:spacing w:before="240" w:after="60" w:line="240" w:lineRule="auto"/>
      <w:outlineLvl w:val="0"/>
    </w:pPr>
    <w:rPr>
      <w:rFonts w:ascii="Arial" w:hAnsi="Arial"/>
      <w:b/>
      <w:bCs/>
      <w:kern w:val="32"/>
      <w:sz w:val="32"/>
      <w:szCs w:val="32"/>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qFormat/>
    <w:locked/>
    <w:rsid w:val="0016421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16421B"/>
    <w:pPr>
      <w:ind w:left="720"/>
      <w:contextualSpacing/>
    </w:pPr>
    <w:rPr>
      <w:rFonts w:asciiTheme="minorHAnsi" w:eastAsiaTheme="minorHAnsi" w:hAnsiTheme="minorHAnsi" w:cstheme="minorBidi"/>
      <w:lang w:val="ru-UA"/>
    </w:rPr>
  </w:style>
  <w:style w:type="paragraph" w:customStyle="1" w:styleId="Standard">
    <w:name w:val="Standard"/>
    <w:rsid w:val="0016421B"/>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16421B"/>
    <w:rPr>
      <w:rFonts w:cs="Times New Roman"/>
    </w:rPr>
  </w:style>
  <w:style w:type="character" w:customStyle="1" w:styleId="ng-binding1">
    <w:name w:val="ng-binding1"/>
    <w:basedOn w:val="a0"/>
    <w:rsid w:val="0016421B"/>
  </w:style>
  <w:style w:type="character" w:styleId="a5">
    <w:name w:val="Hyperlink"/>
    <w:basedOn w:val="a0"/>
    <w:uiPriority w:val="99"/>
    <w:unhideWhenUsed/>
    <w:rsid w:val="0016421B"/>
    <w:rPr>
      <w:color w:val="0563C1" w:themeColor="hyperlink"/>
      <w:u w:val="single"/>
    </w:rPr>
  </w:style>
  <w:style w:type="paragraph" w:customStyle="1" w:styleId="TableParagraph">
    <w:name w:val="Table Paragraph"/>
    <w:basedOn w:val="a"/>
    <w:uiPriority w:val="1"/>
    <w:qFormat/>
    <w:rsid w:val="0016421B"/>
    <w:pPr>
      <w:widowControl w:val="0"/>
      <w:autoSpaceDE w:val="0"/>
      <w:autoSpaceDN w:val="0"/>
      <w:spacing w:after="0" w:line="240" w:lineRule="auto"/>
      <w:ind w:left="110"/>
      <w:jc w:val="both"/>
    </w:pPr>
    <w:rPr>
      <w:rFonts w:ascii="Times New Roman" w:eastAsia="Times New Roman" w:hAnsi="Times New Roman"/>
    </w:rPr>
  </w:style>
  <w:style w:type="character" w:customStyle="1" w:styleId="docdata">
    <w:name w:val="docdata"/>
    <w:aliases w:val="docy,v5,1852,baiaagaaboqcaaadeqmaaaufawaaaaaaaaaaaaaaaaaaaaaaaaaaaaaaaaaaaaaaaaaaaaaaaaaaaaaaaaaaaaaaaaaaaaaaaaaaaaaaaaaaaaaaaaaaaaaaaaaaaaaaaaaaaaaaaaaaaaaaaaaaaaaaaaaaaaaaaaaaaaaaaaaaaaaaaaaaaaaaaaaaaaaaaaaaaaaaaaaaaaaaaaaaaaaaaaaaaaaaaaaaaaaa"/>
    <w:rsid w:val="0016421B"/>
  </w:style>
  <w:style w:type="character" w:customStyle="1" w:styleId="h-hidden">
    <w:name w:val="h-hidden"/>
    <w:basedOn w:val="a0"/>
    <w:rsid w:val="00105F9F"/>
  </w:style>
  <w:style w:type="paragraph" w:styleId="a6">
    <w:name w:val="Body Text"/>
    <w:basedOn w:val="a"/>
    <w:link w:val="a7"/>
    <w:uiPriority w:val="99"/>
    <w:unhideWhenUsed/>
    <w:qFormat/>
    <w:rsid w:val="00105F9F"/>
    <w:pPr>
      <w:spacing w:after="120" w:line="240" w:lineRule="auto"/>
    </w:pPr>
    <w:rPr>
      <w:rFonts w:ascii="Times New Roman" w:eastAsia="Times New Roman" w:hAnsi="Times New Roman"/>
      <w:sz w:val="24"/>
      <w:szCs w:val="24"/>
      <w:lang w:eastAsia="x-none"/>
    </w:rPr>
  </w:style>
  <w:style w:type="character" w:customStyle="1" w:styleId="a7">
    <w:name w:val="Основний текст Знак"/>
    <w:basedOn w:val="a0"/>
    <w:link w:val="a6"/>
    <w:uiPriority w:val="99"/>
    <w:rsid w:val="00105F9F"/>
    <w:rPr>
      <w:rFonts w:ascii="Times New Roman" w:eastAsia="Times New Roman" w:hAnsi="Times New Roman" w:cs="Times New Roman"/>
      <w:sz w:val="24"/>
      <w:szCs w:val="24"/>
      <w:lang w:val="uk-UA" w:eastAsia="x-none"/>
    </w:rPr>
  </w:style>
  <w:style w:type="paragraph" w:customStyle="1" w:styleId="21">
    <w:name w:val="Основной текст с отступом 21"/>
    <w:basedOn w:val="a"/>
    <w:qFormat/>
    <w:rsid w:val="00105F9F"/>
    <w:pPr>
      <w:suppressAutoHyphens/>
      <w:spacing w:after="120" w:line="480" w:lineRule="auto"/>
      <w:ind w:left="283"/>
    </w:pPr>
    <w:rPr>
      <w:rFonts w:ascii="Times New Roman" w:eastAsia="Times New Roman" w:hAnsi="Times New Roman"/>
      <w:sz w:val="24"/>
      <w:szCs w:val="24"/>
      <w:lang w:val="ru-RU" w:eastAsia="ar-SA"/>
    </w:rPr>
  </w:style>
  <w:style w:type="character" w:customStyle="1" w:styleId="10">
    <w:name w:val="Заголовок 1 Знак"/>
    <w:basedOn w:val="a0"/>
    <w:link w:val="1"/>
    <w:rsid w:val="00A8666F"/>
    <w:rPr>
      <w:rFonts w:ascii="Arial" w:eastAsia="Calibri" w:hAnsi="Arial" w:cs="Times New Roman"/>
      <w:b/>
      <w:bCs/>
      <w:kern w:val="32"/>
      <w:sz w:val="32"/>
      <w:szCs w:val="32"/>
      <w:lang w:val="x-none" w:eastAsia="ru-RU"/>
    </w:rPr>
  </w:style>
  <w:style w:type="paragraph" w:customStyle="1" w:styleId="Text">
    <w:name w:val="Text"/>
    <w:basedOn w:val="a"/>
    <w:rsid w:val="00A8666F"/>
    <w:pPr>
      <w:tabs>
        <w:tab w:val="left" w:pos="142"/>
      </w:tabs>
      <w:spacing w:before="120" w:after="120" w:line="240" w:lineRule="auto"/>
      <w:jc w:val="both"/>
    </w:pPr>
    <w:rPr>
      <w:rFonts w:ascii="Arial" w:eastAsia="Times New Roman" w:hAnsi="Arial"/>
      <w:szCs w:val="20"/>
      <w:lang w:val="en-GB" w:eastAsia="de-DE"/>
    </w:rPr>
  </w:style>
  <w:style w:type="table" w:customStyle="1" w:styleId="11">
    <w:name w:val="Сітка таблиці1"/>
    <w:basedOn w:val="a1"/>
    <w:next w:val="a8"/>
    <w:uiPriority w:val="39"/>
    <w:rsid w:val="0071119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71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link w:val="aa"/>
    <w:uiPriority w:val="99"/>
    <w:unhideWhenUsed/>
    <w:rsid w:val="002046FE"/>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Iauiue1">
    <w:name w:val="Iau?iue1"/>
    <w:rsid w:val="002046FE"/>
    <w:pPr>
      <w:suppressAutoHyphens/>
      <w:spacing w:after="0" w:line="240" w:lineRule="auto"/>
    </w:pPr>
    <w:rPr>
      <w:rFonts w:ascii="Times New Roman" w:eastAsia="Times New Roman" w:hAnsi="Times New Roman" w:cs="Times New Roman"/>
      <w:kern w:val="2"/>
      <w:sz w:val="20"/>
      <w:szCs w:val="20"/>
      <w:lang w:val="uk-UA" w:eastAsia="zh-CN" w:bidi="hi-IN"/>
    </w:rPr>
  </w:style>
  <w:style w:type="character" w:styleId="ab">
    <w:name w:val="Emphasis"/>
    <w:uiPriority w:val="20"/>
    <w:qFormat/>
    <w:rsid w:val="002046FE"/>
    <w:rPr>
      <w:i/>
      <w:iCs/>
    </w:rPr>
  </w:style>
  <w:style w:type="character" w:styleId="ac">
    <w:name w:val="Strong"/>
    <w:uiPriority w:val="22"/>
    <w:qFormat/>
    <w:rsid w:val="003D0584"/>
    <w:rPr>
      <w:b/>
      <w:bCs/>
    </w:rPr>
  </w:style>
  <w:style w:type="character" w:customStyle="1" w:styleId="aa">
    <w:name w:val="Звичайний (веб) Знак"/>
    <w:link w:val="a9"/>
    <w:uiPriority w:val="99"/>
    <w:locked/>
    <w:rsid w:val="00BF1ACE"/>
    <w:rPr>
      <w:rFonts w:ascii="Times New Roman" w:eastAsia="Times New Roman" w:hAnsi="Times New Roman" w:cs="Times New Roman"/>
      <w:sz w:val="24"/>
      <w:szCs w:val="24"/>
      <w:lang w:val="uk-UA" w:eastAsia="uk-UA"/>
    </w:rPr>
  </w:style>
  <w:style w:type="paragraph" w:customStyle="1" w:styleId="210">
    <w:name w:val="Продолжение списка 21"/>
    <w:basedOn w:val="a"/>
    <w:rsid w:val="00BF1ACE"/>
    <w:pPr>
      <w:suppressAutoHyphens/>
      <w:spacing w:after="120" w:line="240" w:lineRule="auto"/>
      <w:ind w:left="566"/>
      <w:contextualSpacing/>
    </w:pPr>
    <w:rPr>
      <w:rFonts w:ascii="Times New Roman" w:eastAsia="Times New Roman" w:hAnsi="Times New Roman"/>
      <w:color w:val="00000A"/>
      <w:sz w:val="24"/>
      <w:szCs w:val="24"/>
      <w:lang w:val="ru-RU" w:eastAsia="zh-CN"/>
    </w:rPr>
  </w:style>
  <w:style w:type="character" w:customStyle="1" w:styleId="fontstyle01">
    <w:name w:val="fontstyle01"/>
    <w:basedOn w:val="a0"/>
    <w:rsid w:val="00BF1ACE"/>
    <w:rPr>
      <w:rFonts w:ascii="CIDFont+F2" w:hAnsi="CIDFont+F2"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2140</Words>
  <Characters>12204</Characters>
  <Application>Microsoft Office Word</Application>
  <DocSecurity>0</DocSecurity>
  <Lines>101</Lines>
  <Paragraphs>28</Paragraphs>
  <ScaleCrop>false</ScaleCrop>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13</cp:revision>
  <dcterms:created xsi:type="dcterms:W3CDTF">2025-01-20T13:23:00Z</dcterms:created>
  <dcterms:modified xsi:type="dcterms:W3CDTF">2025-01-28T08:12:00Z</dcterms:modified>
</cp:coreProperties>
</file>