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28ED9" w14:textId="77777777" w:rsidR="008241FB" w:rsidRPr="00EA25FA" w:rsidRDefault="008241FB" w:rsidP="00EA25FA">
      <w:pPr>
        <w:spacing w:after="0" w:line="240" w:lineRule="auto"/>
        <w:jc w:val="center"/>
        <w:rPr>
          <w:rFonts w:ascii="Times New Roman" w:hAnsi="Times New Roman"/>
          <w:b/>
          <w:sz w:val="24"/>
          <w:szCs w:val="24"/>
        </w:rPr>
      </w:pPr>
      <w:r w:rsidRPr="00EA25FA">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EA25FA" w:rsidRDefault="008241FB" w:rsidP="00EA25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вул. Котляревського, 5, м. Рівне, 33028;</w:t>
      </w:r>
    </w:p>
    <w:p w14:paraId="69ABB6CD" w14:textId="77777777" w:rsidR="008241FB" w:rsidRPr="00EA25FA" w:rsidRDefault="008241FB" w:rsidP="00EA25FA">
      <w:pPr>
        <w:spacing w:after="0" w:line="240" w:lineRule="auto"/>
        <w:ind w:firstLine="851"/>
        <w:jc w:val="both"/>
        <w:rPr>
          <w:rFonts w:ascii="Times New Roman" w:eastAsia="Times New Roman" w:hAnsi="Times New Roman"/>
          <w:sz w:val="24"/>
          <w:szCs w:val="24"/>
          <w:lang w:eastAsia="ru-RU"/>
        </w:rPr>
      </w:pPr>
      <w:r w:rsidRPr="00EA25FA">
        <w:rPr>
          <w:rFonts w:ascii="Times New Roman" w:eastAsia="Times New Roman" w:hAnsi="Times New Roman"/>
          <w:sz w:val="24"/>
          <w:szCs w:val="24"/>
          <w:lang w:eastAsia="ru-RU"/>
        </w:rPr>
        <w:t>код за ЄДРПОУ – 26353256;</w:t>
      </w:r>
    </w:p>
    <w:p w14:paraId="7B90C6C9"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категорія замовника – розпорядник бюджетних коштів нижчого рівня.</w:t>
      </w:r>
    </w:p>
    <w:p w14:paraId="02CE230A" w14:textId="77777777" w:rsidR="008241FB" w:rsidRPr="00EA25FA" w:rsidRDefault="008241FB" w:rsidP="00EA25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29D13BAA" w14:textId="77777777" w:rsidR="00865416" w:rsidRPr="00865416" w:rsidRDefault="00865416" w:rsidP="00865416">
      <w:pPr>
        <w:spacing w:after="0" w:line="240" w:lineRule="auto"/>
        <w:rPr>
          <w:rFonts w:ascii="Times New Roman" w:hAnsi="Times New Roman"/>
          <w:color w:val="000000"/>
        </w:rPr>
      </w:pPr>
      <w:r w:rsidRPr="00865416">
        <w:rPr>
          <w:rFonts w:ascii="Times New Roman" w:eastAsia="Dotum" w:hAnsi="Times New Roman"/>
          <w:color w:val="000000"/>
          <w:lang w:eastAsia="uk-UA"/>
        </w:rPr>
        <w:t xml:space="preserve">Фармацевтична продукція - лікарські засоби різні, національний перелік та загальний перелік </w:t>
      </w:r>
      <w:r w:rsidRPr="00865416">
        <w:rPr>
          <w:rFonts w:ascii="Times New Roman" w:eastAsia="Dotum" w:hAnsi="Times New Roman"/>
          <w:lang w:eastAsia="uk-UA"/>
        </w:rPr>
        <w:t>(9 найменувань)</w:t>
      </w:r>
    </w:p>
    <w:p w14:paraId="177DB49D" w14:textId="5AEAA766" w:rsidR="00842A4F" w:rsidRPr="00865416" w:rsidRDefault="00865416" w:rsidP="00865416">
      <w:pPr>
        <w:tabs>
          <w:tab w:val="left" w:pos="426"/>
          <w:tab w:val="left" w:pos="851"/>
        </w:tabs>
        <w:spacing w:after="0" w:line="240" w:lineRule="auto"/>
        <w:jc w:val="both"/>
        <w:rPr>
          <w:rFonts w:ascii="Times New Roman" w:hAnsi="Times New Roman"/>
          <w:sz w:val="24"/>
          <w:szCs w:val="24"/>
          <w:shd w:val="clear" w:color="auto" w:fill="FFFFFF"/>
        </w:rPr>
      </w:pPr>
      <w:r w:rsidRPr="00865416">
        <w:rPr>
          <w:rFonts w:ascii="Times New Roman" w:hAnsi="Times New Roman"/>
          <w:b/>
        </w:rPr>
        <w:t>ДК 021:2015 — 33600000-6 Фармацевтична продукція</w:t>
      </w:r>
    </w:p>
    <w:p w14:paraId="76DF784C" w14:textId="537DE805" w:rsidR="008241FB" w:rsidRPr="00EA25FA" w:rsidRDefault="00842A4F" w:rsidP="00842A4F">
      <w:pPr>
        <w:pStyle w:val="a4"/>
        <w:tabs>
          <w:tab w:val="left" w:pos="426"/>
          <w:tab w:val="left" w:pos="851"/>
        </w:tabs>
        <w:spacing w:after="0" w:line="240" w:lineRule="auto"/>
        <w:ind w:left="425"/>
        <w:jc w:val="both"/>
        <w:rPr>
          <w:rFonts w:ascii="Times New Roman" w:eastAsia="Times New Roman" w:hAnsi="Times New Roman" w:cs="Times New Roman"/>
          <w:bCs/>
          <w:sz w:val="24"/>
          <w:szCs w:val="24"/>
          <w:u w:val="single"/>
          <w:lang w:eastAsia="ru-RU" w:bidi="uk-UA"/>
        </w:rPr>
      </w:pPr>
      <w:r>
        <w:rPr>
          <w:rFonts w:ascii="Times New Roman" w:hAnsi="Times New Roman" w:cs="Times New Roman"/>
          <w:sz w:val="28"/>
          <w:szCs w:val="28"/>
          <w:shd w:val="clear" w:color="auto" w:fill="FFFFFF"/>
          <w:lang w:val="en-US"/>
        </w:rPr>
        <w:t>3</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en-US"/>
        </w:rPr>
        <w:t xml:space="preserve"> </w:t>
      </w:r>
      <w:r w:rsidR="008241FB" w:rsidRPr="00EA25FA">
        <w:rPr>
          <w:rFonts w:ascii="Times New Roman" w:eastAsia="Times New Roman" w:hAnsi="Times New Roman" w:cs="Times New Roman"/>
          <w:b/>
          <w:sz w:val="24"/>
          <w:szCs w:val="24"/>
          <w:u w:val="single"/>
          <w:lang w:eastAsia="ru-RU"/>
        </w:rPr>
        <w:t>Обґрунтування технічних та якісних характеристик предмета закупівлі:</w:t>
      </w:r>
    </w:p>
    <w:p w14:paraId="4E15C606" w14:textId="77777777" w:rsidR="00D00783" w:rsidRPr="00CB7A5A" w:rsidRDefault="00D00783" w:rsidP="00D00783">
      <w:pPr>
        <w:pStyle w:val="ad"/>
        <w:jc w:val="both"/>
        <w:rPr>
          <w:rFonts w:ascii="Times New Roman" w:hAnsi="Times New Roman"/>
          <w:sz w:val="24"/>
          <w:szCs w:val="24"/>
          <w:lang w:val="uk-UA"/>
        </w:rPr>
      </w:pPr>
      <w:r w:rsidRPr="00CB7A5A">
        <w:rPr>
          <w:rFonts w:ascii="Times New Roman" w:hAnsi="Times New Roman"/>
          <w:b/>
          <w:sz w:val="24"/>
          <w:szCs w:val="24"/>
          <w:lang w:val="uk-UA"/>
        </w:rPr>
        <w:t>Місце поставки товару: 33028, м.Рівне, вул. Котляревського, 5</w:t>
      </w:r>
    </w:p>
    <w:p w14:paraId="345AAFF8" w14:textId="67D3235D" w:rsidR="00D00783" w:rsidRPr="00CB7A5A" w:rsidRDefault="00D00783" w:rsidP="00D00783">
      <w:pPr>
        <w:pStyle w:val="ad"/>
        <w:tabs>
          <w:tab w:val="clear" w:pos="4677"/>
          <w:tab w:val="clear" w:pos="9355"/>
        </w:tabs>
        <w:jc w:val="both"/>
        <w:rPr>
          <w:rFonts w:ascii="Times New Roman" w:hAnsi="Times New Roman"/>
          <w:sz w:val="24"/>
          <w:szCs w:val="24"/>
          <w:lang w:val="uk-UA"/>
        </w:rPr>
      </w:pPr>
      <w:r w:rsidRPr="00CB7A5A">
        <w:rPr>
          <w:rFonts w:ascii="Times New Roman" w:hAnsi="Times New Roman"/>
          <w:b/>
          <w:sz w:val="24"/>
          <w:szCs w:val="24"/>
          <w:lang w:val="uk-UA"/>
        </w:rPr>
        <w:t>Строк поставки</w:t>
      </w:r>
      <w:r w:rsidRPr="00CB7A5A">
        <w:rPr>
          <w:rFonts w:ascii="Times New Roman" w:hAnsi="Times New Roman"/>
          <w:sz w:val="24"/>
          <w:szCs w:val="24"/>
          <w:lang w:val="uk-UA"/>
        </w:rPr>
        <w:t xml:space="preserve"> </w:t>
      </w:r>
      <w:r w:rsidRPr="00CB7A5A">
        <w:rPr>
          <w:rFonts w:ascii="Times New Roman" w:hAnsi="Times New Roman"/>
          <w:b/>
          <w:sz w:val="24"/>
          <w:szCs w:val="24"/>
          <w:lang w:val="uk-UA"/>
        </w:rPr>
        <w:t>товару:</w:t>
      </w:r>
      <w:r w:rsidRPr="00CB7A5A">
        <w:rPr>
          <w:rFonts w:ascii="Times New Roman" w:hAnsi="Times New Roman"/>
          <w:sz w:val="24"/>
          <w:szCs w:val="24"/>
          <w:lang w:val="uk-UA"/>
        </w:rPr>
        <w:t xml:space="preserve"> </w:t>
      </w:r>
      <w:r w:rsidRPr="00CB7A5A">
        <w:rPr>
          <w:rFonts w:ascii="Times New Roman" w:hAnsi="Times New Roman"/>
          <w:b/>
          <w:sz w:val="24"/>
          <w:szCs w:val="24"/>
          <w:u w:val="single"/>
          <w:lang w:val="uk-UA"/>
        </w:rPr>
        <w:t>до 29 грудня 202</w:t>
      </w:r>
      <w:r w:rsidR="00865416">
        <w:rPr>
          <w:rFonts w:ascii="Times New Roman" w:hAnsi="Times New Roman"/>
          <w:b/>
          <w:sz w:val="24"/>
          <w:szCs w:val="24"/>
          <w:u w:val="single"/>
          <w:lang w:val="en-US"/>
        </w:rPr>
        <w:t>4</w:t>
      </w:r>
      <w:r w:rsidRPr="00CB7A5A">
        <w:rPr>
          <w:rFonts w:ascii="Times New Roman" w:hAnsi="Times New Roman"/>
          <w:b/>
          <w:sz w:val="24"/>
          <w:szCs w:val="24"/>
          <w:u w:val="single"/>
          <w:lang w:val="uk-UA"/>
        </w:rPr>
        <w:t xml:space="preserve"> року</w:t>
      </w:r>
      <w:r w:rsidRPr="00CB7A5A">
        <w:rPr>
          <w:rFonts w:ascii="Times New Roman" w:hAnsi="Times New Roman"/>
          <w:sz w:val="24"/>
          <w:szCs w:val="24"/>
          <w:lang w:val="uk-UA"/>
        </w:rPr>
        <w:t xml:space="preserve"> </w:t>
      </w:r>
    </w:p>
    <w:p w14:paraId="0DE05384" w14:textId="77777777" w:rsidR="00865416" w:rsidRDefault="00865416" w:rsidP="00865416">
      <w:pPr>
        <w:pStyle w:val="aa"/>
        <w:spacing w:before="0" w:beforeAutospacing="0" w:after="0" w:afterAutospacing="0"/>
        <w:jc w:val="both"/>
        <w:rPr>
          <w:color w:val="000000"/>
        </w:rPr>
      </w:pPr>
      <w:r w:rsidRPr="00C63904">
        <w:rPr>
          <w:color w:val="000000"/>
        </w:rPr>
        <w:t>Учасники процедури закупівлі повинні надати в складі тендерної пропозицій документи, які підтверджують відповідність тендерної пропозиції учасника технічним, якісним, кількісним та іншим вимогам до предмета закупівлі, встановленим замовником:</w:t>
      </w:r>
    </w:p>
    <w:p w14:paraId="71F0B3CF" w14:textId="77777777" w:rsidR="00865416" w:rsidRPr="00C63904" w:rsidRDefault="00865416" w:rsidP="00865416">
      <w:pPr>
        <w:pStyle w:val="aa"/>
        <w:spacing w:before="0" w:beforeAutospacing="0" w:after="0" w:afterAutospacing="0"/>
        <w:jc w:val="both"/>
        <w:rPr>
          <w:color w:val="000000"/>
        </w:rPr>
      </w:pPr>
    </w:p>
    <w:p w14:paraId="3A2F09A1" w14:textId="77777777" w:rsidR="00865416" w:rsidRDefault="00865416" w:rsidP="00865416">
      <w:pPr>
        <w:spacing w:after="0" w:line="240" w:lineRule="auto"/>
        <w:ind w:firstLine="284"/>
        <w:jc w:val="both"/>
        <w:rPr>
          <w:rFonts w:ascii="Times New Roman" w:eastAsia="Times New Roman" w:hAnsi="Times New Roman"/>
          <w:color w:val="000000"/>
          <w:sz w:val="24"/>
          <w:szCs w:val="24"/>
          <w:lang w:eastAsia="ru-RU"/>
        </w:rPr>
      </w:pPr>
      <w:r w:rsidRPr="00045217">
        <w:rPr>
          <w:rFonts w:ascii="Times New Roman" w:hAnsi="Times New Roman"/>
          <w:color w:val="000000"/>
        </w:rPr>
        <w:t xml:space="preserve">1. Довідка в довільній формі про гарантії наявності сертифікатів якості та реєстраційних посвідчень на товар. </w:t>
      </w:r>
      <w:r w:rsidRPr="00045217">
        <w:rPr>
          <w:rFonts w:ascii="Times New Roman" w:eastAsia="Times New Roman" w:hAnsi="Times New Roman"/>
          <w:color w:val="000000"/>
          <w:sz w:val="24"/>
          <w:szCs w:val="24"/>
          <w:lang w:eastAsia="ru-RU"/>
        </w:rPr>
        <w:t>Якість товару повинна відповідати діючим на території України державним стандартам, кожна партія підтверджується сертифікатами якості виробника та в установленому порядку висновками якості в разі поставки товару іноземного виробництва та ін. (копії додаються при постачанні) завірені печаткою постачальника.</w:t>
      </w:r>
    </w:p>
    <w:p w14:paraId="39914207" w14:textId="77777777" w:rsidR="00865416" w:rsidRPr="00045217" w:rsidRDefault="00865416" w:rsidP="00865416">
      <w:pPr>
        <w:spacing w:after="0" w:line="240" w:lineRule="auto"/>
        <w:ind w:firstLine="284"/>
        <w:jc w:val="both"/>
        <w:rPr>
          <w:rFonts w:ascii="Times New Roman" w:eastAsia="Times New Roman" w:hAnsi="Times New Roman"/>
          <w:color w:val="000000"/>
          <w:sz w:val="24"/>
          <w:szCs w:val="24"/>
          <w:lang w:eastAsia="ru-RU"/>
        </w:rPr>
      </w:pPr>
    </w:p>
    <w:p w14:paraId="149EC689" w14:textId="77777777" w:rsidR="00865416" w:rsidRPr="00045217" w:rsidRDefault="00865416" w:rsidP="00865416">
      <w:pPr>
        <w:spacing w:after="0" w:line="240" w:lineRule="auto"/>
        <w:ind w:firstLine="284"/>
        <w:jc w:val="both"/>
        <w:rPr>
          <w:rFonts w:ascii="Times New Roman" w:eastAsia="Times New Roman" w:hAnsi="Times New Roman"/>
          <w:color w:val="000000"/>
          <w:sz w:val="24"/>
          <w:szCs w:val="24"/>
          <w:lang w:eastAsia="ru-RU"/>
        </w:rPr>
      </w:pPr>
      <w:r w:rsidRPr="00045217">
        <w:rPr>
          <w:rFonts w:ascii="Times New Roman" w:hAnsi="Times New Roman"/>
          <w:color w:val="000000"/>
        </w:rPr>
        <w:t>2. Довідка в довільній формі в якій учасник торгів зазначає детальний опис товару за наступним взірцем :</w:t>
      </w:r>
    </w:p>
    <w:tbl>
      <w:tblPr>
        <w:tblW w:w="100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394"/>
        <w:gridCol w:w="2107"/>
        <w:gridCol w:w="2713"/>
      </w:tblGrid>
      <w:tr w:rsidR="00865416" w:rsidRPr="00C63904" w14:paraId="74057D28" w14:textId="77777777" w:rsidTr="00BF20D4">
        <w:trPr>
          <w:trHeight w:val="679"/>
        </w:trPr>
        <w:tc>
          <w:tcPr>
            <w:tcW w:w="817" w:type="dxa"/>
            <w:vAlign w:val="center"/>
          </w:tcPr>
          <w:p w14:paraId="2A332DE4" w14:textId="77777777" w:rsidR="00865416" w:rsidRPr="00C63904" w:rsidRDefault="00865416" w:rsidP="00BF20D4">
            <w:pPr>
              <w:spacing w:after="0" w:line="240" w:lineRule="auto"/>
              <w:jc w:val="center"/>
              <w:rPr>
                <w:rFonts w:ascii="Times New Roman" w:hAnsi="Times New Roman"/>
                <w:sz w:val="24"/>
                <w:szCs w:val="24"/>
              </w:rPr>
            </w:pPr>
            <w:r>
              <w:rPr>
                <w:rFonts w:ascii="Times New Roman" w:hAnsi="Times New Roman"/>
                <w:sz w:val="24"/>
                <w:szCs w:val="24"/>
              </w:rPr>
              <w:t>№ п/п</w:t>
            </w:r>
          </w:p>
        </w:tc>
        <w:tc>
          <w:tcPr>
            <w:tcW w:w="4394" w:type="dxa"/>
            <w:vAlign w:val="center"/>
          </w:tcPr>
          <w:p w14:paraId="08745F8B" w14:textId="77777777" w:rsidR="00865416" w:rsidRPr="00C63904" w:rsidRDefault="00865416" w:rsidP="00BF20D4">
            <w:pPr>
              <w:spacing w:after="0" w:line="240" w:lineRule="auto"/>
              <w:jc w:val="center"/>
              <w:rPr>
                <w:rFonts w:ascii="Times New Roman" w:hAnsi="Times New Roman"/>
                <w:sz w:val="24"/>
                <w:szCs w:val="24"/>
              </w:rPr>
            </w:pPr>
            <w:r w:rsidRPr="00C63904">
              <w:rPr>
                <w:rFonts w:ascii="Times New Roman" w:hAnsi="Times New Roman"/>
                <w:sz w:val="24"/>
                <w:szCs w:val="24"/>
              </w:rPr>
              <w:t>Назва товару</w:t>
            </w:r>
          </w:p>
        </w:tc>
        <w:tc>
          <w:tcPr>
            <w:tcW w:w="2107" w:type="dxa"/>
            <w:vAlign w:val="center"/>
          </w:tcPr>
          <w:p w14:paraId="7382178F" w14:textId="77777777" w:rsidR="00865416" w:rsidRPr="00C63904" w:rsidRDefault="00865416" w:rsidP="00BF20D4">
            <w:pPr>
              <w:spacing w:after="0" w:line="240" w:lineRule="auto"/>
              <w:jc w:val="center"/>
              <w:rPr>
                <w:rFonts w:ascii="Times New Roman" w:hAnsi="Times New Roman"/>
                <w:sz w:val="24"/>
                <w:szCs w:val="24"/>
              </w:rPr>
            </w:pPr>
            <w:r w:rsidRPr="00C63904">
              <w:rPr>
                <w:rFonts w:ascii="Times New Roman" w:hAnsi="Times New Roman"/>
                <w:sz w:val="24"/>
                <w:szCs w:val="24"/>
              </w:rPr>
              <w:t>Виробник, країна походження</w:t>
            </w:r>
          </w:p>
        </w:tc>
        <w:tc>
          <w:tcPr>
            <w:tcW w:w="2713" w:type="dxa"/>
            <w:vAlign w:val="center"/>
          </w:tcPr>
          <w:p w14:paraId="60CEAE67" w14:textId="77777777" w:rsidR="00865416" w:rsidRPr="00C63904" w:rsidRDefault="00865416" w:rsidP="00BF20D4">
            <w:pPr>
              <w:spacing w:after="0" w:line="240" w:lineRule="auto"/>
              <w:jc w:val="center"/>
              <w:rPr>
                <w:rFonts w:ascii="Times New Roman" w:hAnsi="Times New Roman"/>
                <w:sz w:val="24"/>
                <w:szCs w:val="24"/>
              </w:rPr>
            </w:pPr>
            <w:r w:rsidRPr="00C63904">
              <w:rPr>
                <w:rFonts w:ascii="Times New Roman" w:hAnsi="Times New Roman"/>
                <w:sz w:val="24"/>
                <w:szCs w:val="24"/>
              </w:rPr>
              <w:t>Реєстраційне посвідчення і(№)</w:t>
            </w:r>
          </w:p>
        </w:tc>
      </w:tr>
    </w:tbl>
    <w:p w14:paraId="119F5C46" w14:textId="77777777" w:rsidR="00865416" w:rsidRPr="00C63904" w:rsidRDefault="00865416" w:rsidP="00865416">
      <w:pPr>
        <w:pStyle w:val="aa"/>
        <w:spacing w:before="0" w:beforeAutospacing="0" w:after="0" w:afterAutospacing="0"/>
        <w:ind w:left="720"/>
        <w:jc w:val="both"/>
        <w:rPr>
          <w:color w:val="000000"/>
        </w:rPr>
      </w:pPr>
    </w:p>
    <w:p w14:paraId="29A39CE8" w14:textId="77777777" w:rsidR="00865416" w:rsidRPr="00AB463C" w:rsidRDefault="00865416" w:rsidP="00865416">
      <w:pPr>
        <w:pStyle w:val="aa"/>
        <w:numPr>
          <w:ilvl w:val="0"/>
          <w:numId w:val="12"/>
        </w:numPr>
        <w:spacing w:before="0" w:beforeAutospacing="0" w:after="0" w:afterAutospacing="0"/>
        <w:jc w:val="both"/>
      </w:pPr>
      <w:r w:rsidRPr="005D0B5C">
        <w:rPr>
          <w:color w:val="000000"/>
        </w:rPr>
        <w:t xml:space="preserve">Довідка в довільній формі, яка містить інформацію про можливість здійснення поставки </w:t>
      </w:r>
      <w:r w:rsidRPr="00AB463C">
        <w:rPr>
          <w:color w:val="000000"/>
        </w:rPr>
        <w:t xml:space="preserve">лікарських засобів не пізніше як протягом 6 </w:t>
      </w:r>
      <w:r w:rsidRPr="00AB463C">
        <w:t>діб з моменту письмового замовлення товару.</w:t>
      </w:r>
    </w:p>
    <w:p w14:paraId="04C741F5" w14:textId="77777777" w:rsidR="00865416" w:rsidRPr="00AB463C" w:rsidRDefault="00865416" w:rsidP="00865416">
      <w:pPr>
        <w:pStyle w:val="aa"/>
        <w:numPr>
          <w:ilvl w:val="0"/>
          <w:numId w:val="12"/>
        </w:numPr>
        <w:spacing w:before="0" w:beforeAutospacing="0" w:after="0" w:afterAutospacing="0"/>
        <w:jc w:val="both"/>
        <w:rPr>
          <w:color w:val="000000"/>
        </w:rPr>
      </w:pPr>
      <w:r w:rsidRPr="00AB463C">
        <w:rPr>
          <w:bCs/>
          <w:color w:val="000000"/>
        </w:rPr>
        <w:t>Інформація про відповідність запропоновоного товару вимогам тендерної документації повинна бути підтверджена:</w:t>
      </w:r>
    </w:p>
    <w:p w14:paraId="6B3A0707" w14:textId="77777777" w:rsidR="00865416" w:rsidRPr="00FC2F3F" w:rsidRDefault="00865416" w:rsidP="00865416">
      <w:pPr>
        <w:pStyle w:val="aa"/>
        <w:widowControl w:val="0"/>
        <w:numPr>
          <w:ilvl w:val="0"/>
          <w:numId w:val="11"/>
        </w:numPr>
        <w:tabs>
          <w:tab w:val="left" w:pos="720"/>
        </w:tabs>
        <w:spacing w:before="0" w:beforeAutospacing="0" w:after="0" w:afterAutospacing="0"/>
        <w:ind w:right="-24"/>
        <w:jc w:val="both"/>
      </w:pPr>
      <w:r>
        <w:rPr>
          <w:color w:val="000000"/>
        </w:rPr>
        <w:t>н</w:t>
      </w:r>
      <w:r w:rsidRPr="00AB463C">
        <w:rPr>
          <w:color w:val="000000"/>
        </w:rPr>
        <w:t>адати оригінал гарантійного листа виробника(ів) (представника, представництва, філії виробника - якщо їх відповідні повноваження поширюються на територію України, уповноваженого на це виробником), заявника державної реєстрації лікарського засобу, офіційного дистриб’ютора, яким підтверджується можливість поставки предмета закупівлі з відповідними термінами придатності, визначеними цією тендерною документацію та тендерною пропозицією учасника торгів (з наданням підтверджуючих документів щодо таких повноважень для представника, представництва, філії виробника, офіційного дистриб’ютора у вигляді довіреностей, авторизаційних листів щодо представництва/дистриб’юції). Гарантійний лист/авторизаційний лист щодо дистриб’юції повинен місити назву замовника, номер оголошення та кількість товару.</w:t>
      </w:r>
    </w:p>
    <w:p w14:paraId="2C2C8C22" w14:textId="77777777" w:rsidR="00865416" w:rsidRPr="00FC2F3F" w:rsidRDefault="00865416" w:rsidP="00865416">
      <w:pPr>
        <w:pStyle w:val="aa"/>
        <w:widowControl w:val="0"/>
        <w:numPr>
          <w:ilvl w:val="0"/>
          <w:numId w:val="11"/>
        </w:numPr>
        <w:tabs>
          <w:tab w:val="left" w:pos="720"/>
        </w:tabs>
        <w:spacing w:before="0" w:beforeAutospacing="0" w:after="0" w:afterAutospacing="0"/>
        <w:ind w:right="-24"/>
        <w:jc w:val="both"/>
      </w:pPr>
      <w:r w:rsidRPr="00FC2F3F">
        <w:t>довідкою у довільній формі про те, що запропонований учасником товар буде поставлено із врахуванням екологічних вимог, що викладені в законі України від 25 червня 1991 р. № 1264-ХII  «Про охорону навколишнього природного середовища», а також розроблених відповідно до нього Земельного, Водного, Лісового кодексів, Законів «Про охорону атмосферного повітря», «Про відходи», «Про поводження з радіоактивними відходами» та передбачати усі заходи спрямовані із захисту довкілля;</w:t>
      </w:r>
    </w:p>
    <w:p w14:paraId="4408C01B" w14:textId="77777777" w:rsidR="00865416" w:rsidRPr="0021263E" w:rsidRDefault="00865416" w:rsidP="00865416">
      <w:pPr>
        <w:pStyle w:val="a4"/>
        <w:keepNext/>
        <w:numPr>
          <w:ilvl w:val="0"/>
          <w:numId w:val="11"/>
        </w:numPr>
        <w:autoSpaceDN w:val="0"/>
        <w:adjustRightInd w:val="0"/>
        <w:spacing w:after="0" w:line="240" w:lineRule="auto"/>
        <w:ind w:left="360"/>
        <w:jc w:val="both"/>
        <w:rPr>
          <w:rFonts w:ascii="Times New Roman" w:hAnsi="Times New Roman"/>
          <w:bCs/>
          <w:color w:val="000000"/>
          <w:sz w:val="24"/>
          <w:szCs w:val="24"/>
        </w:rPr>
      </w:pPr>
      <w:r>
        <w:rPr>
          <w:rFonts w:ascii="Times New Roman" w:hAnsi="Times New Roman"/>
          <w:sz w:val="24"/>
          <w:szCs w:val="24"/>
        </w:rPr>
        <w:t>г</w:t>
      </w:r>
      <w:r w:rsidRPr="00D455D4">
        <w:rPr>
          <w:rFonts w:ascii="Times New Roman" w:hAnsi="Times New Roman"/>
          <w:sz w:val="24"/>
          <w:szCs w:val="24"/>
        </w:rPr>
        <w:t xml:space="preserve">арантійного листа від учасника в довільній формі з підтвердженням про наступне: у разі якщо товар виявляється неякісним, фальсифікованим, та незареєстрованим згідно інформації (Розпоряджень) Державної служби України з лікарських засобів та контролю за наркотиками, то заміна, повернення, знищення проводиться за рахунок постачальника, з обов’язковим зазначенням </w:t>
      </w:r>
      <w:r w:rsidRPr="00D455D4">
        <w:rPr>
          <w:rFonts w:ascii="Times New Roman" w:hAnsi="Times New Roman"/>
          <w:sz w:val="24"/>
          <w:szCs w:val="24"/>
        </w:rPr>
        <w:lastRenderedPageBreak/>
        <w:t>торгових назв препаратів, які пропонуються, їх кількостей, номерів та дат видачі реєстраційних посвідчень МОЗ України</w:t>
      </w:r>
      <w:r>
        <w:rPr>
          <w:rFonts w:ascii="Times New Roman" w:hAnsi="Times New Roman"/>
          <w:sz w:val="24"/>
          <w:szCs w:val="24"/>
        </w:rPr>
        <w:t>.</w:t>
      </w:r>
    </w:p>
    <w:p w14:paraId="1EBE97CA" w14:textId="77777777" w:rsidR="00865416" w:rsidRDefault="00865416" w:rsidP="00865416">
      <w:pPr>
        <w:pStyle w:val="a4"/>
        <w:keepNext/>
        <w:numPr>
          <w:ilvl w:val="0"/>
          <w:numId w:val="12"/>
        </w:numPr>
        <w:autoSpaceDN w:val="0"/>
        <w:adjustRightInd w:val="0"/>
        <w:spacing w:after="0" w:line="240" w:lineRule="auto"/>
        <w:jc w:val="both"/>
        <w:rPr>
          <w:rFonts w:ascii="Times New Roman" w:hAnsi="Times New Roman"/>
          <w:bCs/>
          <w:color w:val="000000"/>
          <w:sz w:val="24"/>
          <w:szCs w:val="24"/>
        </w:rPr>
      </w:pPr>
      <w:r w:rsidRPr="0021263E">
        <w:rPr>
          <w:rFonts w:ascii="Times New Roman" w:hAnsi="Times New Roman"/>
          <w:bCs/>
          <w:color w:val="000000"/>
          <w:sz w:val="24"/>
          <w:szCs w:val="24"/>
        </w:rPr>
        <w:t>Запропоновані товари повинні бути з терміном придатості  на момент поставки не менще 75% від загального терміну придатності встановленого виробником</w:t>
      </w:r>
      <w:r>
        <w:rPr>
          <w:rFonts w:ascii="Times New Roman" w:hAnsi="Times New Roman"/>
          <w:bCs/>
          <w:color w:val="000000"/>
          <w:sz w:val="24"/>
          <w:szCs w:val="24"/>
        </w:rPr>
        <w:t xml:space="preserve"> </w:t>
      </w:r>
      <w:r w:rsidRPr="002D49DA">
        <w:rPr>
          <w:rFonts w:ascii="Times New Roman" w:hAnsi="Times New Roman"/>
          <w:sz w:val="24"/>
          <w:szCs w:val="24"/>
        </w:rPr>
        <w:t>або не менше 12 місяців від загального терміну придатності встановленого виробником</w:t>
      </w:r>
      <w:r w:rsidRPr="0021263E">
        <w:rPr>
          <w:rFonts w:ascii="Times New Roman" w:hAnsi="Times New Roman"/>
          <w:bCs/>
          <w:color w:val="000000"/>
          <w:sz w:val="24"/>
          <w:szCs w:val="24"/>
        </w:rPr>
        <w:t xml:space="preserve"> (учасник надає гарантійний лист– підтвердження в довільній формі).</w:t>
      </w:r>
    </w:p>
    <w:p w14:paraId="5DC7A470" w14:textId="77777777" w:rsidR="00865416" w:rsidRPr="0021263E" w:rsidRDefault="00865416" w:rsidP="00865416">
      <w:pPr>
        <w:pStyle w:val="a4"/>
        <w:keepNext/>
        <w:autoSpaceDN w:val="0"/>
        <w:adjustRightInd w:val="0"/>
        <w:spacing w:after="0" w:line="240" w:lineRule="auto"/>
        <w:jc w:val="both"/>
        <w:rPr>
          <w:rFonts w:ascii="Times New Roman" w:hAnsi="Times New Roman"/>
          <w:bCs/>
          <w:color w:val="000000"/>
          <w:sz w:val="24"/>
          <w:szCs w:val="24"/>
        </w:rPr>
      </w:pPr>
    </w:p>
    <w:tbl>
      <w:tblPr>
        <w:tblW w:w="10478" w:type="dxa"/>
        <w:tblInd w:w="113" w:type="dxa"/>
        <w:tblLayout w:type="fixed"/>
        <w:tblLook w:val="04A0" w:firstRow="1" w:lastRow="0" w:firstColumn="1" w:lastColumn="0" w:noHBand="0" w:noVBand="1"/>
      </w:tblPr>
      <w:tblGrid>
        <w:gridCol w:w="560"/>
        <w:gridCol w:w="1974"/>
        <w:gridCol w:w="2735"/>
        <w:gridCol w:w="2726"/>
        <w:gridCol w:w="1208"/>
        <w:gridCol w:w="1275"/>
      </w:tblGrid>
      <w:tr w:rsidR="00865416" w:rsidRPr="00CA4512" w14:paraId="4A5DE2A6" w14:textId="77777777" w:rsidTr="00BF20D4">
        <w:trPr>
          <w:trHeight w:val="73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4EFC3254" w14:textId="77777777" w:rsidR="00865416" w:rsidRPr="00CA4512" w:rsidRDefault="00865416" w:rsidP="00BF20D4">
            <w:pPr>
              <w:spacing w:after="0" w:line="240" w:lineRule="auto"/>
              <w:jc w:val="center"/>
              <w:rPr>
                <w:rFonts w:ascii="Times New Roman" w:eastAsia="Times New Roman" w:hAnsi="Times New Roman"/>
                <w:color w:val="000000"/>
                <w:sz w:val="20"/>
                <w:szCs w:val="20"/>
                <w:lang w:eastAsia="uk-UA"/>
              </w:rPr>
            </w:pPr>
            <w:r w:rsidRPr="00CA4512">
              <w:rPr>
                <w:rFonts w:ascii="Times New Roman" w:hAnsi="Times New Roman"/>
                <w:bCs/>
                <w:color w:val="000000"/>
                <w:sz w:val="20"/>
                <w:szCs w:val="20"/>
              </w:rPr>
              <w:br w:type="page"/>
            </w:r>
            <w:r w:rsidRPr="00CA4512">
              <w:rPr>
                <w:rFonts w:ascii="Times New Roman" w:hAnsi="Times New Roman"/>
                <w:b/>
                <w:sz w:val="20"/>
                <w:szCs w:val="20"/>
              </w:rPr>
              <w:t>№ п/п</w:t>
            </w:r>
          </w:p>
        </w:tc>
        <w:tc>
          <w:tcPr>
            <w:tcW w:w="1974" w:type="dxa"/>
            <w:tcBorders>
              <w:top w:val="single" w:sz="4" w:space="0" w:color="auto"/>
              <w:left w:val="nil"/>
              <w:bottom w:val="single" w:sz="4" w:space="0" w:color="auto"/>
              <w:right w:val="single" w:sz="4" w:space="0" w:color="auto"/>
            </w:tcBorders>
            <w:shd w:val="clear" w:color="auto" w:fill="auto"/>
            <w:vAlign w:val="center"/>
          </w:tcPr>
          <w:p w14:paraId="3C23B1F5" w14:textId="77777777" w:rsidR="00865416" w:rsidRPr="00CA4512" w:rsidRDefault="00865416" w:rsidP="00BF20D4">
            <w:pPr>
              <w:spacing w:after="0" w:line="240" w:lineRule="auto"/>
              <w:jc w:val="center"/>
              <w:rPr>
                <w:rFonts w:ascii="Times New Roman" w:eastAsia="Times New Roman" w:hAnsi="Times New Roman"/>
                <w:color w:val="000000"/>
                <w:sz w:val="20"/>
                <w:szCs w:val="20"/>
                <w:lang w:eastAsia="uk-UA"/>
              </w:rPr>
            </w:pPr>
            <w:r w:rsidRPr="00CA4512">
              <w:rPr>
                <w:rFonts w:ascii="Times New Roman" w:hAnsi="Times New Roman"/>
                <w:b/>
                <w:sz w:val="20"/>
                <w:szCs w:val="20"/>
              </w:rPr>
              <w:t>МНН (Синонімічне найменування)</w:t>
            </w:r>
          </w:p>
        </w:tc>
        <w:tc>
          <w:tcPr>
            <w:tcW w:w="2735" w:type="dxa"/>
            <w:tcBorders>
              <w:top w:val="single" w:sz="4" w:space="0" w:color="auto"/>
              <w:left w:val="nil"/>
              <w:bottom w:val="single" w:sz="4" w:space="0" w:color="auto"/>
              <w:right w:val="single" w:sz="4" w:space="0" w:color="auto"/>
            </w:tcBorders>
            <w:shd w:val="clear" w:color="auto" w:fill="auto"/>
            <w:vAlign w:val="center"/>
          </w:tcPr>
          <w:p w14:paraId="406EDDFE" w14:textId="77777777" w:rsidR="00865416" w:rsidRPr="00CA4512" w:rsidRDefault="00865416" w:rsidP="00BF20D4">
            <w:pPr>
              <w:spacing w:after="0" w:line="240" w:lineRule="auto"/>
              <w:jc w:val="center"/>
              <w:rPr>
                <w:rFonts w:ascii="Times New Roman" w:eastAsia="Times New Roman" w:hAnsi="Times New Roman"/>
                <w:color w:val="000000"/>
                <w:sz w:val="20"/>
                <w:szCs w:val="20"/>
                <w:lang w:eastAsia="uk-UA"/>
              </w:rPr>
            </w:pPr>
            <w:r w:rsidRPr="00CA4512">
              <w:rPr>
                <w:rFonts w:ascii="Times New Roman" w:hAnsi="Times New Roman"/>
                <w:b/>
                <w:sz w:val="20"/>
                <w:szCs w:val="20"/>
              </w:rPr>
              <w:t>Найменування товару</w:t>
            </w:r>
          </w:p>
        </w:tc>
        <w:tc>
          <w:tcPr>
            <w:tcW w:w="2726" w:type="dxa"/>
            <w:tcBorders>
              <w:top w:val="single" w:sz="4" w:space="0" w:color="auto"/>
              <w:left w:val="nil"/>
              <w:bottom w:val="single" w:sz="4" w:space="0" w:color="auto"/>
              <w:right w:val="single" w:sz="4" w:space="0" w:color="auto"/>
            </w:tcBorders>
            <w:shd w:val="clear" w:color="auto" w:fill="auto"/>
            <w:vAlign w:val="center"/>
          </w:tcPr>
          <w:p w14:paraId="784738E1" w14:textId="77777777" w:rsidR="00865416" w:rsidRPr="00CA4512" w:rsidRDefault="00865416" w:rsidP="00BF20D4">
            <w:pPr>
              <w:spacing w:after="0" w:line="240" w:lineRule="auto"/>
              <w:jc w:val="center"/>
              <w:rPr>
                <w:rFonts w:ascii="Times New Roman" w:eastAsia="Times New Roman" w:hAnsi="Times New Roman"/>
                <w:color w:val="000000"/>
                <w:sz w:val="20"/>
                <w:szCs w:val="20"/>
                <w:lang w:eastAsia="uk-UA"/>
              </w:rPr>
            </w:pPr>
            <w:r w:rsidRPr="00CA4512">
              <w:rPr>
                <w:rFonts w:ascii="Times New Roman" w:eastAsia="Times New Roman" w:hAnsi="Times New Roman"/>
                <w:b/>
                <w:sz w:val="20"/>
                <w:szCs w:val="20"/>
                <w:lang w:eastAsia="uk-UA"/>
              </w:rPr>
              <w:t>Форма випуску, дозування</w:t>
            </w:r>
          </w:p>
        </w:tc>
        <w:tc>
          <w:tcPr>
            <w:tcW w:w="1208" w:type="dxa"/>
            <w:tcBorders>
              <w:top w:val="single" w:sz="4" w:space="0" w:color="auto"/>
              <w:left w:val="nil"/>
              <w:bottom w:val="single" w:sz="4" w:space="0" w:color="auto"/>
              <w:right w:val="single" w:sz="4" w:space="0" w:color="auto"/>
            </w:tcBorders>
            <w:shd w:val="clear" w:color="auto" w:fill="auto"/>
            <w:vAlign w:val="center"/>
          </w:tcPr>
          <w:p w14:paraId="5F5E073F" w14:textId="77777777" w:rsidR="00865416" w:rsidRPr="00CA4512" w:rsidRDefault="00865416" w:rsidP="00BF20D4">
            <w:pPr>
              <w:spacing w:after="0" w:line="240" w:lineRule="auto"/>
              <w:jc w:val="center"/>
              <w:rPr>
                <w:rFonts w:ascii="Times New Roman" w:eastAsia="Times New Roman" w:hAnsi="Times New Roman"/>
                <w:color w:val="000000"/>
                <w:sz w:val="20"/>
                <w:szCs w:val="20"/>
                <w:lang w:eastAsia="uk-UA"/>
              </w:rPr>
            </w:pPr>
            <w:r w:rsidRPr="00CA4512">
              <w:rPr>
                <w:rFonts w:ascii="Times New Roman" w:hAnsi="Times New Roman"/>
                <w:b/>
                <w:sz w:val="20"/>
                <w:szCs w:val="20"/>
              </w:rPr>
              <w:t>Одиниця виміру</w:t>
            </w:r>
          </w:p>
        </w:tc>
        <w:tc>
          <w:tcPr>
            <w:tcW w:w="1275" w:type="dxa"/>
            <w:tcBorders>
              <w:top w:val="single" w:sz="4" w:space="0" w:color="auto"/>
              <w:left w:val="nil"/>
              <w:bottom w:val="single" w:sz="4" w:space="0" w:color="auto"/>
              <w:right w:val="single" w:sz="4" w:space="0" w:color="auto"/>
            </w:tcBorders>
            <w:shd w:val="clear" w:color="auto" w:fill="auto"/>
            <w:vAlign w:val="center"/>
          </w:tcPr>
          <w:p w14:paraId="3548F14D" w14:textId="77777777" w:rsidR="00865416" w:rsidRPr="00CA4512" w:rsidRDefault="00865416" w:rsidP="00BF20D4">
            <w:pPr>
              <w:spacing w:after="0" w:line="240" w:lineRule="auto"/>
              <w:jc w:val="center"/>
              <w:rPr>
                <w:rFonts w:ascii="Times New Roman" w:eastAsia="Times New Roman" w:hAnsi="Times New Roman"/>
                <w:color w:val="000000"/>
                <w:sz w:val="20"/>
                <w:szCs w:val="20"/>
                <w:lang w:eastAsia="uk-UA"/>
              </w:rPr>
            </w:pPr>
            <w:r w:rsidRPr="00CA4512">
              <w:rPr>
                <w:rFonts w:ascii="Times New Roman" w:hAnsi="Times New Roman"/>
                <w:b/>
                <w:sz w:val="20"/>
                <w:szCs w:val="20"/>
              </w:rPr>
              <w:t>Кількість</w:t>
            </w:r>
          </w:p>
        </w:tc>
      </w:tr>
      <w:tr w:rsidR="00865416" w:rsidRPr="00CA4512" w14:paraId="1AEF47C9" w14:textId="77777777" w:rsidTr="00BF20D4">
        <w:trPr>
          <w:trHeight w:val="73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0ECCE5AE" w14:textId="77777777" w:rsidR="00865416" w:rsidRPr="00CA4512" w:rsidRDefault="00865416" w:rsidP="00BF20D4">
            <w:pPr>
              <w:spacing w:after="0" w:line="240" w:lineRule="auto"/>
              <w:jc w:val="center"/>
              <w:rPr>
                <w:rFonts w:ascii="Times New Roman" w:hAnsi="Times New Roman"/>
                <w:bCs/>
                <w:color w:val="000000"/>
                <w:sz w:val="20"/>
                <w:szCs w:val="20"/>
              </w:rPr>
            </w:pPr>
            <w:r w:rsidRPr="00CA4512">
              <w:rPr>
                <w:rFonts w:ascii="Times New Roman" w:hAnsi="Times New Roman"/>
                <w:bCs/>
                <w:color w:val="000000"/>
                <w:sz w:val="20"/>
                <w:szCs w:val="20"/>
              </w:rPr>
              <w:t>1</w:t>
            </w:r>
          </w:p>
        </w:tc>
        <w:tc>
          <w:tcPr>
            <w:tcW w:w="1974" w:type="dxa"/>
            <w:tcBorders>
              <w:top w:val="single" w:sz="4" w:space="0" w:color="auto"/>
              <w:left w:val="nil"/>
              <w:bottom w:val="single" w:sz="4" w:space="0" w:color="auto"/>
              <w:right w:val="single" w:sz="4" w:space="0" w:color="auto"/>
            </w:tcBorders>
            <w:shd w:val="clear" w:color="auto" w:fill="auto"/>
            <w:vAlign w:val="center"/>
          </w:tcPr>
          <w:p w14:paraId="659402D9" w14:textId="77777777" w:rsidR="00865416" w:rsidRPr="00CA4512" w:rsidRDefault="00865416" w:rsidP="00BF20D4">
            <w:pPr>
              <w:spacing w:after="0" w:line="240" w:lineRule="auto"/>
              <w:jc w:val="center"/>
              <w:rPr>
                <w:rFonts w:ascii="Times New Roman" w:hAnsi="Times New Roman"/>
                <w:b/>
                <w:sz w:val="20"/>
                <w:szCs w:val="20"/>
              </w:rPr>
            </w:pPr>
            <w:r w:rsidRPr="00CA4512">
              <w:rPr>
                <w:rFonts w:ascii="Times New Roman" w:hAnsi="Times New Roman"/>
                <w:sz w:val="20"/>
                <w:szCs w:val="20"/>
              </w:rPr>
              <w:t>Verapamil</w:t>
            </w:r>
          </w:p>
        </w:tc>
        <w:tc>
          <w:tcPr>
            <w:tcW w:w="2735" w:type="dxa"/>
            <w:tcBorders>
              <w:top w:val="single" w:sz="4" w:space="0" w:color="auto"/>
              <w:left w:val="nil"/>
              <w:bottom w:val="single" w:sz="4" w:space="0" w:color="auto"/>
              <w:right w:val="single" w:sz="4" w:space="0" w:color="auto"/>
            </w:tcBorders>
            <w:shd w:val="clear" w:color="auto" w:fill="auto"/>
            <w:vAlign w:val="center"/>
          </w:tcPr>
          <w:p w14:paraId="7A3E3956" w14:textId="77777777" w:rsidR="00865416" w:rsidRPr="00CA4512" w:rsidRDefault="00865416" w:rsidP="00BF20D4">
            <w:pPr>
              <w:spacing w:after="0" w:line="240" w:lineRule="auto"/>
              <w:jc w:val="center"/>
              <w:rPr>
                <w:rFonts w:ascii="Times New Roman" w:hAnsi="Times New Roman"/>
                <w:b/>
                <w:sz w:val="20"/>
                <w:szCs w:val="20"/>
              </w:rPr>
            </w:pPr>
            <w:r w:rsidRPr="00CA4512">
              <w:rPr>
                <w:rFonts w:ascii="Times New Roman" w:hAnsi="Times New Roman"/>
                <w:sz w:val="20"/>
                <w:szCs w:val="20"/>
              </w:rPr>
              <w:t>ВЕРАПАМІЛ</w:t>
            </w:r>
          </w:p>
        </w:tc>
        <w:tc>
          <w:tcPr>
            <w:tcW w:w="2726" w:type="dxa"/>
            <w:tcBorders>
              <w:top w:val="single" w:sz="4" w:space="0" w:color="auto"/>
              <w:left w:val="nil"/>
              <w:bottom w:val="single" w:sz="4" w:space="0" w:color="auto"/>
              <w:right w:val="single" w:sz="4" w:space="0" w:color="auto"/>
            </w:tcBorders>
            <w:shd w:val="clear" w:color="auto" w:fill="auto"/>
            <w:vAlign w:val="center"/>
          </w:tcPr>
          <w:p w14:paraId="402A97C5" w14:textId="77777777" w:rsidR="00865416" w:rsidRPr="00CA4512" w:rsidRDefault="00865416" w:rsidP="00BF20D4">
            <w:pPr>
              <w:spacing w:after="0" w:line="240" w:lineRule="auto"/>
              <w:jc w:val="center"/>
              <w:rPr>
                <w:rFonts w:ascii="Times New Roman" w:eastAsia="Times New Roman" w:hAnsi="Times New Roman"/>
                <w:b/>
                <w:sz w:val="20"/>
                <w:szCs w:val="20"/>
                <w:lang w:eastAsia="uk-UA"/>
              </w:rPr>
            </w:pPr>
            <w:r w:rsidRPr="00CA4512">
              <w:rPr>
                <w:rFonts w:ascii="Times New Roman" w:hAnsi="Times New Roman"/>
                <w:sz w:val="20"/>
                <w:szCs w:val="20"/>
              </w:rPr>
              <w:t xml:space="preserve">р-ин д/ін. 2,5 мг/мл по 2 мл в амп. </w:t>
            </w:r>
          </w:p>
        </w:tc>
        <w:tc>
          <w:tcPr>
            <w:tcW w:w="1208" w:type="dxa"/>
            <w:tcBorders>
              <w:top w:val="single" w:sz="4" w:space="0" w:color="auto"/>
              <w:left w:val="nil"/>
              <w:bottom w:val="single" w:sz="4" w:space="0" w:color="auto"/>
              <w:right w:val="single" w:sz="4" w:space="0" w:color="auto"/>
            </w:tcBorders>
            <w:shd w:val="clear" w:color="auto" w:fill="auto"/>
            <w:vAlign w:val="center"/>
          </w:tcPr>
          <w:p w14:paraId="3D0D4066" w14:textId="77777777" w:rsidR="00865416" w:rsidRPr="00CA4512" w:rsidRDefault="00865416" w:rsidP="00BF20D4">
            <w:pPr>
              <w:spacing w:after="0" w:line="240" w:lineRule="auto"/>
              <w:jc w:val="center"/>
              <w:rPr>
                <w:rFonts w:ascii="Times New Roman" w:hAnsi="Times New Roman"/>
                <w:b/>
                <w:sz w:val="20"/>
                <w:szCs w:val="20"/>
              </w:rPr>
            </w:pPr>
            <w:r w:rsidRPr="00CA4512">
              <w:rPr>
                <w:rFonts w:ascii="Times New Roman" w:hAnsi="Times New Roman"/>
                <w:sz w:val="20"/>
                <w:szCs w:val="20"/>
              </w:rPr>
              <w:t>амп.</w:t>
            </w:r>
          </w:p>
        </w:tc>
        <w:tc>
          <w:tcPr>
            <w:tcW w:w="1275" w:type="dxa"/>
            <w:tcBorders>
              <w:top w:val="single" w:sz="4" w:space="0" w:color="auto"/>
              <w:left w:val="nil"/>
              <w:bottom w:val="single" w:sz="4" w:space="0" w:color="auto"/>
              <w:right w:val="single" w:sz="4" w:space="0" w:color="auto"/>
            </w:tcBorders>
            <w:shd w:val="clear" w:color="auto" w:fill="auto"/>
            <w:vAlign w:val="center"/>
          </w:tcPr>
          <w:p w14:paraId="406C6F1B" w14:textId="77777777" w:rsidR="00865416" w:rsidRPr="00CA4512" w:rsidRDefault="00865416" w:rsidP="00BF20D4">
            <w:pPr>
              <w:spacing w:after="0" w:line="240" w:lineRule="auto"/>
              <w:jc w:val="center"/>
              <w:rPr>
                <w:rFonts w:ascii="Times New Roman" w:hAnsi="Times New Roman"/>
                <w:b/>
                <w:sz w:val="20"/>
                <w:szCs w:val="20"/>
              </w:rPr>
            </w:pPr>
            <w:r w:rsidRPr="00CA4512">
              <w:rPr>
                <w:rFonts w:ascii="Times New Roman" w:hAnsi="Times New Roman"/>
                <w:sz w:val="20"/>
                <w:szCs w:val="20"/>
              </w:rPr>
              <w:t>1500</w:t>
            </w:r>
          </w:p>
        </w:tc>
      </w:tr>
      <w:tr w:rsidR="00865416" w:rsidRPr="00CA4512" w14:paraId="05697F7E" w14:textId="77777777" w:rsidTr="00BF20D4">
        <w:trPr>
          <w:trHeight w:val="73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68A1AFDA" w14:textId="77777777" w:rsidR="00865416" w:rsidRPr="00CA4512" w:rsidRDefault="00865416" w:rsidP="00BF20D4">
            <w:pPr>
              <w:spacing w:after="0" w:line="240" w:lineRule="auto"/>
              <w:jc w:val="center"/>
              <w:rPr>
                <w:rFonts w:ascii="Times New Roman" w:hAnsi="Times New Roman"/>
                <w:bCs/>
                <w:color w:val="000000"/>
                <w:sz w:val="20"/>
                <w:szCs w:val="20"/>
              </w:rPr>
            </w:pPr>
            <w:r w:rsidRPr="00CA4512">
              <w:rPr>
                <w:rFonts w:ascii="Times New Roman" w:hAnsi="Times New Roman"/>
                <w:bCs/>
                <w:color w:val="000000"/>
                <w:sz w:val="20"/>
                <w:szCs w:val="20"/>
              </w:rPr>
              <w:t>2</w:t>
            </w:r>
          </w:p>
        </w:tc>
        <w:tc>
          <w:tcPr>
            <w:tcW w:w="1974" w:type="dxa"/>
            <w:tcBorders>
              <w:top w:val="single" w:sz="4" w:space="0" w:color="auto"/>
              <w:left w:val="nil"/>
              <w:bottom w:val="single" w:sz="4" w:space="0" w:color="auto"/>
              <w:right w:val="single" w:sz="4" w:space="0" w:color="auto"/>
            </w:tcBorders>
            <w:shd w:val="clear" w:color="auto" w:fill="auto"/>
            <w:vAlign w:val="center"/>
          </w:tcPr>
          <w:p w14:paraId="1DE42320" w14:textId="77777777" w:rsidR="00865416" w:rsidRPr="00CA4512" w:rsidRDefault="00865416" w:rsidP="00BF20D4">
            <w:pPr>
              <w:spacing w:after="0" w:line="240" w:lineRule="auto"/>
              <w:jc w:val="center"/>
              <w:rPr>
                <w:rFonts w:ascii="Times New Roman" w:hAnsi="Times New Roman"/>
                <w:b/>
                <w:sz w:val="20"/>
                <w:szCs w:val="20"/>
              </w:rPr>
            </w:pPr>
            <w:r w:rsidRPr="00CA4512">
              <w:rPr>
                <w:rFonts w:ascii="Times New Roman" w:hAnsi="Times New Roman"/>
                <w:sz w:val="20"/>
                <w:szCs w:val="20"/>
              </w:rPr>
              <w:t>Adenosintriphosphoric acid</w:t>
            </w:r>
          </w:p>
        </w:tc>
        <w:tc>
          <w:tcPr>
            <w:tcW w:w="2735" w:type="dxa"/>
            <w:tcBorders>
              <w:top w:val="single" w:sz="4" w:space="0" w:color="auto"/>
              <w:left w:val="nil"/>
              <w:bottom w:val="single" w:sz="4" w:space="0" w:color="auto"/>
              <w:right w:val="single" w:sz="4" w:space="0" w:color="auto"/>
            </w:tcBorders>
            <w:shd w:val="clear" w:color="auto" w:fill="auto"/>
            <w:vAlign w:val="center"/>
          </w:tcPr>
          <w:p w14:paraId="54244FCD" w14:textId="77777777" w:rsidR="00865416" w:rsidRPr="00CA4512" w:rsidRDefault="00865416" w:rsidP="00BF20D4">
            <w:pPr>
              <w:spacing w:after="0" w:line="240" w:lineRule="auto"/>
              <w:jc w:val="center"/>
              <w:rPr>
                <w:rFonts w:ascii="Times New Roman" w:hAnsi="Times New Roman"/>
                <w:b/>
                <w:sz w:val="20"/>
                <w:szCs w:val="20"/>
              </w:rPr>
            </w:pPr>
            <w:r w:rsidRPr="00CA4512">
              <w:rPr>
                <w:rFonts w:ascii="Times New Roman" w:hAnsi="Times New Roman"/>
                <w:sz w:val="20"/>
                <w:szCs w:val="20"/>
              </w:rPr>
              <w:t>НАТРІЮ АДЕНОЗИНТРИФОСФАТ</w:t>
            </w:r>
          </w:p>
        </w:tc>
        <w:tc>
          <w:tcPr>
            <w:tcW w:w="2726" w:type="dxa"/>
            <w:tcBorders>
              <w:top w:val="single" w:sz="4" w:space="0" w:color="auto"/>
              <w:left w:val="nil"/>
              <w:bottom w:val="single" w:sz="4" w:space="0" w:color="auto"/>
              <w:right w:val="single" w:sz="4" w:space="0" w:color="auto"/>
            </w:tcBorders>
            <w:shd w:val="clear" w:color="auto" w:fill="auto"/>
            <w:vAlign w:val="center"/>
          </w:tcPr>
          <w:p w14:paraId="101648C3" w14:textId="77777777" w:rsidR="00865416" w:rsidRPr="00CA4512" w:rsidRDefault="00865416" w:rsidP="00BF20D4">
            <w:pPr>
              <w:spacing w:after="0" w:line="240" w:lineRule="auto"/>
              <w:jc w:val="center"/>
              <w:rPr>
                <w:rFonts w:ascii="Times New Roman" w:eastAsia="Times New Roman" w:hAnsi="Times New Roman"/>
                <w:b/>
                <w:sz w:val="20"/>
                <w:szCs w:val="20"/>
                <w:lang w:eastAsia="uk-UA"/>
              </w:rPr>
            </w:pPr>
            <w:r w:rsidRPr="00CA4512">
              <w:rPr>
                <w:rFonts w:ascii="Times New Roman" w:hAnsi="Times New Roman"/>
                <w:sz w:val="20"/>
                <w:szCs w:val="20"/>
              </w:rPr>
              <w:t xml:space="preserve">р-н д/ін. 10 мг/мл по 1 мл в амп. </w:t>
            </w:r>
          </w:p>
        </w:tc>
        <w:tc>
          <w:tcPr>
            <w:tcW w:w="1208" w:type="dxa"/>
            <w:tcBorders>
              <w:top w:val="single" w:sz="4" w:space="0" w:color="auto"/>
              <w:left w:val="nil"/>
              <w:bottom w:val="single" w:sz="4" w:space="0" w:color="auto"/>
              <w:right w:val="single" w:sz="4" w:space="0" w:color="auto"/>
            </w:tcBorders>
            <w:shd w:val="clear" w:color="auto" w:fill="auto"/>
            <w:vAlign w:val="center"/>
          </w:tcPr>
          <w:p w14:paraId="41F219C9" w14:textId="77777777" w:rsidR="00865416" w:rsidRPr="00CA4512" w:rsidRDefault="00865416" w:rsidP="00BF20D4">
            <w:pPr>
              <w:spacing w:after="0" w:line="240" w:lineRule="auto"/>
              <w:jc w:val="center"/>
              <w:rPr>
                <w:rFonts w:ascii="Times New Roman" w:hAnsi="Times New Roman"/>
                <w:b/>
                <w:sz w:val="20"/>
                <w:szCs w:val="20"/>
              </w:rPr>
            </w:pPr>
            <w:r w:rsidRPr="00CA4512">
              <w:rPr>
                <w:rFonts w:ascii="Times New Roman" w:hAnsi="Times New Roman"/>
                <w:sz w:val="20"/>
                <w:szCs w:val="20"/>
              </w:rPr>
              <w:t>амп.</w:t>
            </w:r>
          </w:p>
        </w:tc>
        <w:tc>
          <w:tcPr>
            <w:tcW w:w="1275" w:type="dxa"/>
            <w:tcBorders>
              <w:top w:val="single" w:sz="4" w:space="0" w:color="auto"/>
              <w:left w:val="nil"/>
              <w:bottom w:val="single" w:sz="4" w:space="0" w:color="auto"/>
              <w:right w:val="single" w:sz="4" w:space="0" w:color="auto"/>
            </w:tcBorders>
            <w:shd w:val="clear" w:color="auto" w:fill="auto"/>
            <w:vAlign w:val="center"/>
          </w:tcPr>
          <w:p w14:paraId="7FD40FA7" w14:textId="77777777" w:rsidR="00865416" w:rsidRPr="00CA4512" w:rsidRDefault="00865416" w:rsidP="00BF20D4">
            <w:pPr>
              <w:spacing w:after="0" w:line="240" w:lineRule="auto"/>
              <w:jc w:val="center"/>
              <w:rPr>
                <w:rFonts w:ascii="Times New Roman" w:hAnsi="Times New Roman"/>
                <w:b/>
                <w:sz w:val="20"/>
                <w:szCs w:val="20"/>
              </w:rPr>
            </w:pPr>
            <w:r w:rsidRPr="00CA4512">
              <w:rPr>
                <w:rFonts w:ascii="Times New Roman" w:hAnsi="Times New Roman"/>
                <w:sz w:val="20"/>
                <w:szCs w:val="20"/>
              </w:rPr>
              <w:t>70</w:t>
            </w:r>
          </w:p>
        </w:tc>
      </w:tr>
      <w:tr w:rsidR="00865416" w:rsidRPr="00CA4512" w14:paraId="7274273D" w14:textId="77777777" w:rsidTr="00BF20D4">
        <w:trPr>
          <w:trHeight w:val="73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3B4CC822" w14:textId="77777777" w:rsidR="00865416" w:rsidRPr="00CA4512" w:rsidRDefault="00865416" w:rsidP="00BF20D4">
            <w:pPr>
              <w:spacing w:after="0" w:line="240" w:lineRule="auto"/>
              <w:jc w:val="center"/>
              <w:rPr>
                <w:rFonts w:ascii="Times New Roman" w:hAnsi="Times New Roman"/>
                <w:bCs/>
                <w:color w:val="000000"/>
                <w:sz w:val="20"/>
                <w:szCs w:val="20"/>
              </w:rPr>
            </w:pPr>
            <w:r w:rsidRPr="00CA4512">
              <w:rPr>
                <w:rFonts w:ascii="Times New Roman" w:hAnsi="Times New Roman"/>
                <w:bCs/>
                <w:color w:val="000000"/>
                <w:sz w:val="20"/>
                <w:szCs w:val="20"/>
              </w:rPr>
              <w:t>3</w:t>
            </w:r>
          </w:p>
        </w:tc>
        <w:tc>
          <w:tcPr>
            <w:tcW w:w="1974" w:type="dxa"/>
            <w:tcBorders>
              <w:top w:val="single" w:sz="4" w:space="0" w:color="auto"/>
              <w:left w:val="nil"/>
              <w:bottom w:val="single" w:sz="4" w:space="0" w:color="auto"/>
              <w:right w:val="single" w:sz="4" w:space="0" w:color="auto"/>
            </w:tcBorders>
            <w:shd w:val="clear" w:color="auto" w:fill="auto"/>
            <w:vAlign w:val="center"/>
          </w:tcPr>
          <w:p w14:paraId="0BA6A582" w14:textId="77777777" w:rsidR="00865416" w:rsidRPr="00CA4512" w:rsidRDefault="00865416" w:rsidP="00BF20D4">
            <w:pPr>
              <w:spacing w:after="0" w:line="240" w:lineRule="auto"/>
              <w:jc w:val="center"/>
              <w:rPr>
                <w:rFonts w:ascii="Times New Roman" w:hAnsi="Times New Roman"/>
                <w:b/>
                <w:sz w:val="20"/>
                <w:szCs w:val="20"/>
              </w:rPr>
            </w:pPr>
            <w:r w:rsidRPr="00CA4512">
              <w:rPr>
                <w:rFonts w:ascii="Times New Roman" w:hAnsi="Times New Roman"/>
                <w:sz w:val="20"/>
                <w:szCs w:val="20"/>
              </w:rPr>
              <w:t>Ascorbic acid (vit C)</w:t>
            </w:r>
          </w:p>
        </w:tc>
        <w:tc>
          <w:tcPr>
            <w:tcW w:w="2735" w:type="dxa"/>
            <w:tcBorders>
              <w:top w:val="single" w:sz="4" w:space="0" w:color="auto"/>
              <w:left w:val="nil"/>
              <w:bottom w:val="single" w:sz="4" w:space="0" w:color="auto"/>
              <w:right w:val="single" w:sz="4" w:space="0" w:color="auto"/>
            </w:tcBorders>
            <w:shd w:val="clear" w:color="auto" w:fill="auto"/>
            <w:vAlign w:val="center"/>
          </w:tcPr>
          <w:p w14:paraId="132827F3" w14:textId="77777777" w:rsidR="00865416" w:rsidRPr="00CA4512" w:rsidRDefault="00865416" w:rsidP="00BF20D4">
            <w:pPr>
              <w:spacing w:after="0" w:line="240" w:lineRule="auto"/>
              <w:jc w:val="center"/>
              <w:rPr>
                <w:rFonts w:ascii="Times New Roman" w:hAnsi="Times New Roman"/>
                <w:b/>
                <w:sz w:val="20"/>
                <w:szCs w:val="20"/>
              </w:rPr>
            </w:pPr>
            <w:r w:rsidRPr="00CA4512">
              <w:rPr>
                <w:rFonts w:ascii="Times New Roman" w:hAnsi="Times New Roman"/>
                <w:sz w:val="20"/>
                <w:szCs w:val="20"/>
              </w:rPr>
              <w:t>АСКОРБІНОВА КИСЛОТА</w:t>
            </w:r>
          </w:p>
        </w:tc>
        <w:tc>
          <w:tcPr>
            <w:tcW w:w="2726" w:type="dxa"/>
            <w:tcBorders>
              <w:top w:val="single" w:sz="4" w:space="0" w:color="auto"/>
              <w:left w:val="nil"/>
              <w:bottom w:val="single" w:sz="4" w:space="0" w:color="auto"/>
              <w:right w:val="single" w:sz="4" w:space="0" w:color="auto"/>
            </w:tcBorders>
            <w:shd w:val="clear" w:color="auto" w:fill="auto"/>
            <w:vAlign w:val="center"/>
          </w:tcPr>
          <w:p w14:paraId="06913FD7" w14:textId="77777777" w:rsidR="00865416" w:rsidRPr="00CA4512" w:rsidRDefault="00865416" w:rsidP="00BF20D4">
            <w:pPr>
              <w:spacing w:after="0" w:line="240" w:lineRule="auto"/>
              <w:jc w:val="center"/>
              <w:rPr>
                <w:rFonts w:ascii="Times New Roman" w:eastAsia="Times New Roman" w:hAnsi="Times New Roman"/>
                <w:b/>
                <w:sz w:val="20"/>
                <w:szCs w:val="20"/>
                <w:lang w:eastAsia="uk-UA"/>
              </w:rPr>
            </w:pPr>
            <w:r w:rsidRPr="00CA4512">
              <w:rPr>
                <w:rFonts w:ascii="Times New Roman" w:hAnsi="Times New Roman"/>
                <w:sz w:val="20"/>
                <w:szCs w:val="20"/>
              </w:rPr>
              <w:t xml:space="preserve">р-ин д/ін. 50 мг/мл  по 2 мл в амп. </w:t>
            </w:r>
          </w:p>
        </w:tc>
        <w:tc>
          <w:tcPr>
            <w:tcW w:w="1208" w:type="dxa"/>
            <w:tcBorders>
              <w:top w:val="single" w:sz="4" w:space="0" w:color="auto"/>
              <w:left w:val="nil"/>
              <w:bottom w:val="single" w:sz="4" w:space="0" w:color="auto"/>
              <w:right w:val="single" w:sz="4" w:space="0" w:color="auto"/>
            </w:tcBorders>
            <w:shd w:val="clear" w:color="auto" w:fill="auto"/>
            <w:vAlign w:val="center"/>
          </w:tcPr>
          <w:p w14:paraId="0D4AD52E" w14:textId="77777777" w:rsidR="00865416" w:rsidRPr="00CA4512" w:rsidRDefault="00865416" w:rsidP="00BF20D4">
            <w:pPr>
              <w:spacing w:after="0" w:line="240" w:lineRule="auto"/>
              <w:jc w:val="center"/>
              <w:rPr>
                <w:rFonts w:ascii="Times New Roman" w:hAnsi="Times New Roman"/>
                <w:b/>
                <w:sz w:val="20"/>
                <w:szCs w:val="20"/>
              </w:rPr>
            </w:pPr>
            <w:r w:rsidRPr="00CA4512">
              <w:rPr>
                <w:rFonts w:ascii="Times New Roman" w:hAnsi="Times New Roman"/>
                <w:sz w:val="20"/>
                <w:szCs w:val="20"/>
              </w:rPr>
              <w:t>амп.</w:t>
            </w:r>
          </w:p>
        </w:tc>
        <w:tc>
          <w:tcPr>
            <w:tcW w:w="1275" w:type="dxa"/>
            <w:tcBorders>
              <w:top w:val="single" w:sz="4" w:space="0" w:color="auto"/>
              <w:left w:val="nil"/>
              <w:bottom w:val="single" w:sz="4" w:space="0" w:color="auto"/>
              <w:right w:val="single" w:sz="4" w:space="0" w:color="auto"/>
            </w:tcBorders>
            <w:shd w:val="clear" w:color="auto" w:fill="auto"/>
            <w:vAlign w:val="center"/>
          </w:tcPr>
          <w:p w14:paraId="0AE0F06C" w14:textId="77777777" w:rsidR="00865416" w:rsidRPr="00CA4512" w:rsidRDefault="00865416" w:rsidP="00BF20D4">
            <w:pPr>
              <w:spacing w:after="0" w:line="240" w:lineRule="auto"/>
              <w:jc w:val="center"/>
              <w:rPr>
                <w:rFonts w:ascii="Times New Roman" w:hAnsi="Times New Roman"/>
                <w:b/>
                <w:sz w:val="20"/>
                <w:szCs w:val="20"/>
              </w:rPr>
            </w:pPr>
            <w:r w:rsidRPr="00CA4512">
              <w:rPr>
                <w:rFonts w:ascii="Times New Roman" w:hAnsi="Times New Roman"/>
                <w:sz w:val="20"/>
                <w:szCs w:val="20"/>
              </w:rPr>
              <w:t>1500</w:t>
            </w:r>
          </w:p>
        </w:tc>
      </w:tr>
      <w:tr w:rsidR="00865416" w:rsidRPr="00CA4512" w14:paraId="70F01CD6" w14:textId="77777777" w:rsidTr="00BF20D4">
        <w:trPr>
          <w:trHeight w:val="73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6D123E5A" w14:textId="77777777" w:rsidR="00865416" w:rsidRPr="00CA4512" w:rsidRDefault="00865416" w:rsidP="00BF20D4">
            <w:pPr>
              <w:spacing w:after="0" w:line="240" w:lineRule="auto"/>
              <w:jc w:val="center"/>
              <w:rPr>
                <w:rFonts w:ascii="Times New Roman" w:hAnsi="Times New Roman"/>
                <w:bCs/>
                <w:color w:val="000000"/>
                <w:sz w:val="20"/>
                <w:szCs w:val="20"/>
              </w:rPr>
            </w:pPr>
            <w:r w:rsidRPr="00CA4512">
              <w:rPr>
                <w:rFonts w:ascii="Times New Roman" w:hAnsi="Times New Roman"/>
                <w:bCs/>
                <w:color w:val="000000"/>
                <w:sz w:val="20"/>
                <w:szCs w:val="20"/>
              </w:rPr>
              <w:t>4</w:t>
            </w:r>
          </w:p>
        </w:tc>
        <w:tc>
          <w:tcPr>
            <w:tcW w:w="1974" w:type="dxa"/>
            <w:tcBorders>
              <w:top w:val="single" w:sz="4" w:space="0" w:color="auto"/>
              <w:left w:val="nil"/>
              <w:bottom w:val="single" w:sz="4" w:space="0" w:color="auto"/>
              <w:right w:val="single" w:sz="4" w:space="0" w:color="auto"/>
            </w:tcBorders>
            <w:shd w:val="clear" w:color="auto" w:fill="auto"/>
            <w:vAlign w:val="center"/>
          </w:tcPr>
          <w:p w14:paraId="6FEEF1D0" w14:textId="77777777" w:rsidR="00865416" w:rsidRPr="00CA4512" w:rsidRDefault="00865416" w:rsidP="00BF20D4">
            <w:pPr>
              <w:spacing w:after="0" w:line="240" w:lineRule="auto"/>
              <w:jc w:val="center"/>
              <w:rPr>
                <w:rFonts w:ascii="Times New Roman" w:hAnsi="Times New Roman"/>
                <w:b/>
                <w:sz w:val="20"/>
                <w:szCs w:val="20"/>
              </w:rPr>
            </w:pPr>
            <w:r w:rsidRPr="00CA4512">
              <w:rPr>
                <w:rFonts w:ascii="Times New Roman" w:hAnsi="Times New Roman"/>
                <w:sz w:val="20"/>
                <w:szCs w:val="20"/>
              </w:rPr>
              <w:t>Dexketoprofen</w:t>
            </w:r>
          </w:p>
        </w:tc>
        <w:tc>
          <w:tcPr>
            <w:tcW w:w="2735" w:type="dxa"/>
            <w:tcBorders>
              <w:top w:val="single" w:sz="4" w:space="0" w:color="auto"/>
              <w:left w:val="nil"/>
              <w:bottom w:val="single" w:sz="4" w:space="0" w:color="auto"/>
              <w:right w:val="single" w:sz="4" w:space="0" w:color="auto"/>
            </w:tcBorders>
            <w:shd w:val="clear" w:color="auto" w:fill="auto"/>
            <w:vAlign w:val="center"/>
          </w:tcPr>
          <w:p w14:paraId="3CBFA0CA" w14:textId="77777777" w:rsidR="00865416" w:rsidRPr="00CA4512" w:rsidRDefault="00865416" w:rsidP="00BF20D4">
            <w:pPr>
              <w:spacing w:after="0" w:line="240" w:lineRule="auto"/>
              <w:jc w:val="center"/>
              <w:rPr>
                <w:rFonts w:ascii="Times New Roman" w:hAnsi="Times New Roman"/>
                <w:b/>
                <w:sz w:val="20"/>
                <w:szCs w:val="20"/>
              </w:rPr>
            </w:pPr>
            <w:r w:rsidRPr="00CA4512">
              <w:rPr>
                <w:rFonts w:ascii="Times New Roman" w:hAnsi="Times New Roman"/>
                <w:sz w:val="20"/>
                <w:szCs w:val="20"/>
              </w:rPr>
              <w:t>КЕЙВЕР</w:t>
            </w:r>
          </w:p>
        </w:tc>
        <w:tc>
          <w:tcPr>
            <w:tcW w:w="2726" w:type="dxa"/>
            <w:tcBorders>
              <w:top w:val="single" w:sz="4" w:space="0" w:color="auto"/>
              <w:left w:val="nil"/>
              <w:bottom w:val="single" w:sz="4" w:space="0" w:color="auto"/>
              <w:right w:val="single" w:sz="4" w:space="0" w:color="auto"/>
            </w:tcBorders>
            <w:shd w:val="clear" w:color="auto" w:fill="auto"/>
            <w:vAlign w:val="center"/>
          </w:tcPr>
          <w:p w14:paraId="1E883256" w14:textId="77777777" w:rsidR="00865416" w:rsidRPr="00CA4512" w:rsidRDefault="00865416" w:rsidP="00BF20D4">
            <w:pPr>
              <w:spacing w:after="0" w:line="240" w:lineRule="auto"/>
              <w:jc w:val="center"/>
              <w:rPr>
                <w:rFonts w:ascii="Times New Roman" w:eastAsia="Times New Roman" w:hAnsi="Times New Roman"/>
                <w:b/>
                <w:sz w:val="20"/>
                <w:szCs w:val="20"/>
                <w:lang w:eastAsia="uk-UA"/>
              </w:rPr>
            </w:pPr>
            <w:r w:rsidRPr="00CA4512">
              <w:rPr>
                <w:rFonts w:ascii="Times New Roman" w:hAnsi="Times New Roman"/>
                <w:sz w:val="20"/>
                <w:szCs w:val="20"/>
              </w:rPr>
              <w:t xml:space="preserve">р-ин д/ін. 50 мг/2 мл  по 2 мл в амп. </w:t>
            </w:r>
          </w:p>
        </w:tc>
        <w:tc>
          <w:tcPr>
            <w:tcW w:w="1208" w:type="dxa"/>
            <w:tcBorders>
              <w:top w:val="single" w:sz="4" w:space="0" w:color="auto"/>
              <w:left w:val="nil"/>
              <w:bottom w:val="single" w:sz="4" w:space="0" w:color="auto"/>
              <w:right w:val="single" w:sz="4" w:space="0" w:color="auto"/>
            </w:tcBorders>
            <w:shd w:val="clear" w:color="auto" w:fill="auto"/>
            <w:vAlign w:val="center"/>
          </w:tcPr>
          <w:p w14:paraId="69FFD59F" w14:textId="77777777" w:rsidR="00865416" w:rsidRPr="00CA4512" w:rsidRDefault="00865416" w:rsidP="00BF20D4">
            <w:pPr>
              <w:spacing w:after="0" w:line="240" w:lineRule="auto"/>
              <w:jc w:val="center"/>
              <w:rPr>
                <w:rFonts w:ascii="Times New Roman" w:hAnsi="Times New Roman"/>
                <w:b/>
                <w:sz w:val="20"/>
                <w:szCs w:val="20"/>
              </w:rPr>
            </w:pPr>
            <w:r w:rsidRPr="00CA4512">
              <w:rPr>
                <w:rFonts w:ascii="Times New Roman" w:hAnsi="Times New Roman"/>
                <w:sz w:val="20"/>
                <w:szCs w:val="20"/>
              </w:rPr>
              <w:t>амп.</w:t>
            </w:r>
          </w:p>
        </w:tc>
        <w:tc>
          <w:tcPr>
            <w:tcW w:w="1275" w:type="dxa"/>
            <w:tcBorders>
              <w:top w:val="single" w:sz="4" w:space="0" w:color="auto"/>
              <w:left w:val="nil"/>
              <w:bottom w:val="single" w:sz="4" w:space="0" w:color="auto"/>
              <w:right w:val="single" w:sz="4" w:space="0" w:color="auto"/>
            </w:tcBorders>
            <w:shd w:val="clear" w:color="auto" w:fill="auto"/>
            <w:vAlign w:val="center"/>
          </w:tcPr>
          <w:p w14:paraId="16B32070" w14:textId="77777777" w:rsidR="00865416" w:rsidRPr="00CA4512" w:rsidRDefault="00865416" w:rsidP="00BF20D4">
            <w:pPr>
              <w:spacing w:after="0" w:line="240" w:lineRule="auto"/>
              <w:jc w:val="center"/>
              <w:rPr>
                <w:rFonts w:ascii="Times New Roman" w:hAnsi="Times New Roman"/>
                <w:b/>
                <w:sz w:val="20"/>
                <w:szCs w:val="20"/>
              </w:rPr>
            </w:pPr>
            <w:r w:rsidRPr="00CA4512">
              <w:rPr>
                <w:rFonts w:ascii="Times New Roman" w:hAnsi="Times New Roman"/>
                <w:sz w:val="20"/>
                <w:szCs w:val="20"/>
              </w:rPr>
              <w:t>9000</w:t>
            </w:r>
          </w:p>
        </w:tc>
      </w:tr>
      <w:tr w:rsidR="00865416" w:rsidRPr="00CA4512" w14:paraId="6625D45C" w14:textId="77777777" w:rsidTr="00BF20D4">
        <w:trPr>
          <w:trHeight w:val="73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468F27C4" w14:textId="77777777" w:rsidR="00865416" w:rsidRPr="00CA4512" w:rsidRDefault="00865416" w:rsidP="00BF20D4">
            <w:pPr>
              <w:spacing w:after="0" w:line="240" w:lineRule="auto"/>
              <w:jc w:val="center"/>
              <w:rPr>
                <w:rFonts w:ascii="Times New Roman" w:hAnsi="Times New Roman"/>
                <w:bCs/>
                <w:color w:val="000000"/>
                <w:sz w:val="20"/>
                <w:szCs w:val="20"/>
              </w:rPr>
            </w:pPr>
            <w:r w:rsidRPr="00CA4512">
              <w:rPr>
                <w:rFonts w:ascii="Times New Roman" w:hAnsi="Times New Roman"/>
                <w:bCs/>
                <w:color w:val="000000"/>
                <w:sz w:val="20"/>
                <w:szCs w:val="20"/>
              </w:rPr>
              <w:t>5</w:t>
            </w:r>
          </w:p>
        </w:tc>
        <w:tc>
          <w:tcPr>
            <w:tcW w:w="1974" w:type="dxa"/>
            <w:tcBorders>
              <w:top w:val="single" w:sz="4" w:space="0" w:color="auto"/>
              <w:left w:val="nil"/>
              <w:bottom w:val="single" w:sz="4" w:space="0" w:color="auto"/>
              <w:right w:val="single" w:sz="4" w:space="0" w:color="auto"/>
            </w:tcBorders>
            <w:shd w:val="clear" w:color="auto" w:fill="auto"/>
            <w:vAlign w:val="center"/>
          </w:tcPr>
          <w:p w14:paraId="7CF564F0" w14:textId="77777777" w:rsidR="00865416" w:rsidRPr="00CA4512" w:rsidRDefault="00865416" w:rsidP="00BF20D4">
            <w:pPr>
              <w:spacing w:after="0" w:line="240" w:lineRule="auto"/>
              <w:jc w:val="center"/>
              <w:rPr>
                <w:rFonts w:ascii="Times New Roman" w:hAnsi="Times New Roman"/>
                <w:b/>
                <w:sz w:val="20"/>
                <w:szCs w:val="20"/>
              </w:rPr>
            </w:pPr>
            <w:r w:rsidRPr="00CA4512">
              <w:rPr>
                <w:rFonts w:ascii="Times New Roman" w:hAnsi="Times New Roman"/>
                <w:sz w:val="20"/>
                <w:szCs w:val="20"/>
              </w:rPr>
              <w:t>Diphenhydramine</w:t>
            </w:r>
          </w:p>
        </w:tc>
        <w:tc>
          <w:tcPr>
            <w:tcW w:w="2735" w:type="dxa"/>
            <w:tcBorders>
              <w:top w:val="single" w:sz="4" w:space="0" w:color="auto"/>
              <w:left w:val="nil"/>
              <w:bottom w:val="single" w:sz="4" w:space="0" w:color="auto"/>
              <w:right w:val="single" w:sz="4" w:space="0" w:color="auto"/>
            </w:tcBorders>
            <w:shd w:val="clear" w:color="auto" w:fill="auto"/>
            <w:vAlign w:val="center"/>
          </w:tcPr>
          <w:p w14:paraId="6D2E4A1D" w14:textId="77777777" w:rsidR="00865416" w:rsidRPr="00CA4512" w:rsidRDefault="00865416" w:rsidP="00BF20D4">
            <w:pPr>
              <w:spacing w:after="0" w:line="240" w:lineRule="auto"/>
              <w:jc w:val="center"/>
              <w:rPr>
                <w:rFonts w:ascii="Times New Roman" w:hAnsi="Times New Roman"/>
                <w:b/>
                <w:sz w:val="20"/>
                <w:szCs w:val="20"/>
              </w:rPr>
            </w:pPr>
            <w:r w:rsidRPr="00CA4512">
              <w:rPr>
                <w:rFonts w:ascii="Times New Roman" w:hAnsi="Times New Roman"/>
                <w:sz w:val="20"/>
                <w:szCs w:val="20"/>
              </w:rPr>
              <w:t>ДИМЕДРОЛ</w:t>
            </w:r>
          </w:p>
        </w:tc>
        <w:tc>
          <w:tcPr>
            <w:tcW w:w="2726" w:type="dxa"/>
            <w:tcBorders>
              <w:top w:val="single" w:sz="4" w:space="0" w:color="auto"/>
              <w:left w:val="nil"/>
              <w:bottom w:val="single" w:sz="4" w:space="0" w:color="auto"/>
              <w:right w:val="single" w:sz="4" w:space="0" w:color="auto"/>
            </w:tcBorders>
            <w:shd w:val="clear" w:color="auto" w:fill="auto"/>
            <w:vAlign w:val="center"/>
          </w:tcPr>
          <w:p w14:paraId="23DE2F5A" w14:textId="77777777" w:rsidR="00865416" w:rsidRPr="00CA4512" w:rsidRDefault="00865416" w:rsidP="00BF20D4">
            <w:pPr>
              <w:spacing w:after="0" w:line="240" w:lineRule="auto"/>
              <w:jc w:val="center"/>
              <w:rPr>
                <w:rFonts w:ascii="Times New Roman" w:eastAsia="Times New Roman" w:hAnsi="Times New Roman"/>
                <w:b/>
                <w:sz w:val="20"/>
                <w:szCs w:val="20"/>
                <w:lang w:eastAsia="uk-UA"/>
              </w:rPr>
            </w:pPr>
            <w:r w:rsidRPr="00CA4512">
              <w:rPr>
                <w:rFonts w:ascii="Times New Roman" w:hAnsi="Times New Roman"/>
                <w:sz w:val="20"/>
                <w:szCs w:val="20"/>
              </w:rPr>
              <w:t xml:space="preserve">р-ин д/ін. 10 мг/мл по 1 мл в амп. </w:t>
            </w:r>
          </w:p>
        </w:tc>
        <w:tc>
          <w:tcPr>
            <w:tcW w:w="1208" w:type="dxa"/>
            <w:tcBorders>
              <w:top w:val="single" w:sz="4" w:space="0" w:color="auto"/>
              <w:left w:val="nil"/>
              <w:bottom w:val="single" w:sz="4" w:space="0" w:color="auto"/>
              <w:right w:val="single" w:sz="4" w:space="0" w:color="auto"/>
            </w:tcBorders>
            <w:shd w:val="clear" w:color="auto" w:fill="auto"/>
            <w:vAlign w:val="center"/>
          </w:tcPr>
          <w:p w14:paraId="1DCB4A11" w14:textId="77777777" w:rsidR="00865416" w:rsidRPr="00CA4512" w:rsidRDefault="00865416" w:rsidP="00BF20D4">
            <w:pPr>
              <w:spacing w:after="0" w:line="240" w:lineRule="auto"/>
              <w:jc w:val="center"/>
              <w:rPr>
                <w:rFonts w:ascii="Times New Roman" w:hAnsi="Times New Roman"/>
                <w:b/>
                <w:sz w:val="20"/>
                <w:szCs w:val="20"/>
              </w:rPr>
            </w:pPr>
            <w:r w:rsidRPr="00CA4512">
              <w:rPr>
                <w:rFonts w:ascii="Times New Roman" w:hAnsi="Times New Roman"/>
                <w:sz w:val="20"/>
                <w:szCs w:val="20"/>
              </w:rPr>
              <w:t>амп.</w:t>
            </w:r>
          </w:p>
        </w:tc>
        <w:tc>
          <w:tcPr>
            <w:tcW w:w="1275" w:type="dxa"/>
            <w:tcBorders>
              <w:top w:val="single" w:sz="4" w:space="0" w:color="auto"/>
              <w:left w:val="nil"/>
              <w:bottom w:val="single" w:sz="4" w:space="0" w:color="auto"/>
              <w:right w:val="single" w:sz="4" w:space="0" w:color="auto"/>
            </w:tcBorders>
            <w:shd w:val="clear" w:color="auto" w:fill="auto"/>
            <w:vAlign w:val="center"/>
          </w:tcPr>
          <w:p w14:paraId="1AE534C3" w14:textId="77777777" w:rsidR="00865416" w:rsidRPr="00CA4512" w:rsidRDefault="00865416" w:rsidP="00BF20D4">
            <w:pPr>
              <w:spacing w:after="0" w:line="240" w:lineRule="auto"/>
              <w:jc w:val="center"/>
              <w:rPr>
                <w:rFonts w:ascii="Times New Roman" w:hAnsi="Times New Roman"/>
                <w:b/>
                <w:sz w:val="20"/>
                <w:szCs w:val="20"/>
              </w:rPr>
            </w:pPr>
            <w:r w:rsidRPr="00CA4512">
              <w:rPr>
                <w:rFonts w:ascii="Times New Roman" w:hAnsi="Times New Roman"/>
                <w:sz w:val="20"/>
                <w:szCs w:val="20"/>
              </w:rPr>
              <w:t>38000</w:t>
            </w:r>
          </w:p>
        </w:tc>
      </w:tr>
      <w:tr w:rsidR="00865416" w:rsidRPr="00CA4512" w14:paraId="5D21BCE6" w14:textId="77777777" w:rsidTr="00BF20D4">
        <w:trPr>
          <w:trHeight w:val="73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5450BE1D" w14:textId="77777777" w:rsidR="00865416" w:rsidRPr="00CA4512" w:rsidRDefault="00865416" w:rsidP="00BF20D4">
            <w:pPr>
              <w:spacing w:after="0" w:line="240" w:lineRule="auto"/>
              <w:jc w:val="center"/>
              <w:rPr>
                <w:rFonts w:ascii="Times New Roman" w:hAnsi="Times New Roman"/>
                <w:bCs/>
                <w:color w:val="000000"/>
                <w:sz w:val="20"/>
                <w:szCs w:val="20"/>
              </w:rPr>
            </w:pPr>
            <w:r w:rsidRPr="00CA4512">
              <w:rPr>
                <w:rFonts w:ascii="Times New Roman" w:hAnsi="Times New Roman"/>
                <w:bCs/>
                <w:color w:val="000000"/>
                <w:sz w:val="20"/>
                <w:szCs w:val="20"/>
              </w:rPr>
              <w:t>6</w:t>
            </w:r>
          </w:p>
        </w:tc>
        <w:tc>
          <w:tcPr>
            <w:tcW w:w="1974" w:type="dxa"/>
            <w:tcBorders>
              <w:top w:val="single" w:sz="4" w:space="0" w:color="auto"/>
              <w:left w:val="nil"/>
              <w:bottom w:val="single" w:sz="4" w:space="0" w:color="auto"/>
              <w:right w:val="single" w:sz="4" w:space="0" w:color="auto"/>
            </w:tcBorders>
            <w:shd w:val="clear" w:color="auto" w:fill="auto"/>
            <w:vAlign w:val="center"/>
          </w:tcPr>
          <w:p w14:paraId="389A3F91" w14:textId="77777777" w:rsidR="00865416" w:rsidRPr="00CA4512" w:rsidRDefault="00865416" w:rsidP="00BF20D4">
            <w:pPr>
              <w:spacing w:after="0" w:line="240" w:lineRule="auto"/>
              <w:jc w:val="center"/>
              <w:rPr>
                <w:rFonts w:ascii="Times New Roman" w:hAnsi="Times New Roman"/>
                <w:b/>
                <w:sz w:val="20"/>
                <w:szCs w:val="20"/>
              </w:rPr>
            </w:pPr>
            <w:r w:rsidRPr="00CA4512">
              <w:rPr>
                <w:rFonts w:ascii="Times New Roman" w:hAnsi="Times New Roman"/>
                <w:sz w:val="20"/>
                <w:szCs w:val="20"/>
              </w:rPr>
              <w:t>АТС код: C04AX, синонімічне найменування: Bendazol*</w:t>
            </w:r>
          </w:p>
        </w:tc>
        <w:tc>
          <w:tcPr>
            <w:tcW w:w="2735" w:type="dxa"/>
            <w:tcBorders>
              <w:top w:val="single" w:sz="4" w:space="0" w:color="auto"/>
              <w:left w:val="nil"/>
              <w:bottom w:val="single" w:sz="4" w:space="0" w:color="auto"/>
              <w:right w:val="single" w:sz="4" w:space="0" w:color="auto"/>
            </w:tcBorders>
            <w:shd w:val="clear" w:color="auto" w:fill="auto"/>
            <w:vAlign w:val="center"/>
          </w:tcPr>
          <w:p w14:paraId="10858023" w14:textId="77777777" w:rsidR="00865416" w:rsidRPr="00CA4512" w:rsidRDefault="00865416" w:rsidP="00BF20D4">
            <w:pPr>
              <w:spacing w:after="0" w:line="240" w:lineRule="auto"/>
              <w:jc w:val="center"/>
              <w:rPr>
                <w:rFonts w:ascii="Times New Roman" w:hAnsi="Times New Roman"/>
                <w:b/>
                <w:sz w:val="20"/>
                <w:szCs w:val="20"/>
              </w:rPr>
            </w:pPr>
            <w:r w:rsidRPr="00CA4512">
              <w:rPr>
                <w:rFonts w:ascii="Times New Roman" w:hAnsi="Times New Roman"/>
                <w:sz w:val="20"/>
                <w:szCs w:val="20"/>
              </w:rPr>
              <w:t>ДИБАЗОЛ</w:t>
            </w:r>
          </w:p>
        </w:tc>
        <w:tc>
          <w:tcPr>
            <w:tcW w:w="2726" w:type="dxa"/>
            <w:tcBorders>
              <w:top w:val="single" w:sz="4" w:space="0" w:color="auto"/>
              <w:left w:val="nil"/>
              <w:bottom w:val="single" w:sz="4" w:space="0" w:color="auto"/>
              <w:right w:val="single" w:sz="4" w:space="0" w:color="auto"/>
            </w:tcBorders>
            <w:shd w:val="clear" w:color="auto" w:fill="auto"/>
            <w:vAlign w:val="center"/>
          </w:tcPr>
          <w:p w14:paraId="6C9165C0" w14:textId="77777777" w:rsidR="00865416" w:rsidRPr="00CA4512" w:rsidRDefault="00865416" w:rsidP="00BF20D4">
            <w:pPr>
              <w:spacing w:after="0" w:line="240" w:lineRule="auto"/>
              <w:jc w:val="center"/>
              <w:rPr>
                <w:rFonts w:ascii="Times New Roman" w:eastAsia="Times New Roman" w:hAnsi="Times New Roman"/>
                <w:b/>
                <w:sz w:val="20"/>
                <w:szCs w:val="20"/>
                <w:lang w:eastAsia="uk-UA"/>
              </w:rPr>
            </w:pPr>
            <w:r w:rsidRPr="00CA4512">
              <w:rPr>
                <w:rFonts w:ascii="Times New Roman" w:hAnsi="Times New Roman"/>
                <w:sz w:val="20"/>
                <w:szCs w:val="20"/>
              </w:rPr>
              <w:t xml:space="preserve">р-ин д/ін. 10 мг/мл по 5 мл в амп. </w:t>
            </w:r>
          </w:p>
        </w:tc>
        <w:tc>
          <w:tcPr>
            <w:tcW w:w="1208" w:type="dxa"/>
            <w:tcBorders>
              <w:top w:val="single" w:sz="4" w:space="0" w:color="auto"/>
              <w:left w:val="nil"/>
              <w:bottom w:val="single" w:sz="4" w:space="0" w:color="auto"/>
              <w:right w:val="single" w:sz="4" w:space="0" w:color="auto"/>
            </w:tcBorders>
            <w:shd w:val="clear" w:color="auto" w:fill="auto"/>
            <w:vAlign w:val="center"/>
          </w:tcPr>
          <w:p w14:paraId="20F968F1" w14:textId="77777777" w:rsidR="00865416" w:rsidRPr="00CA4512" w:rsidRDefault="00865416" w:rsidP="00BF20D4">
            <w:pPr>
              <w:spacing w:after="0" w:line="240" w:lineRule="auto"/>
              <w:jc w:val="center"/>
              <w:rPr>
                <w:rFonts w:ascii="Times New Roman" w:hAnsi="Times New Roman"/>
                <w:b/>
                <w:sz w:val="20"/>
                <w:szCs w:val="20"/>
              </w:rPr>
            </w:pPr>
            <w:r w:rsidRPr="00CA4512">
              <w:rPr>
                <w:rFonts w:ascii="Times New Roman" w:hAnsi="Times New Roman"/>
                <w:sz w:val="20"/>
                <w:szCs w:val="20"/>
              </w:rPr>
              <w:t>амп.</w:t>
            </w:r>
          </w:p>
        </w:tc>
        <w:tc>
          <w:tcPr>
            <w:tcW w:w="1275" w:type="dxa"/>
            <w:tcBorders>
              <w:top w:val="single" w:sz="4" w:space="0" w:color="auto"/>
              <w:left w:val="nil"/>
              <w:bottom w:val="single" w:sz="4" w:space="0" w:color="auto"/>
              <w:right w:val="single" w:sz="4" w:space="0" w:color="auto"/>
            </w:tcBorders>
            <w:shd w:val="clear" w:color="auto" w:fill="auto"/>
            <w:vAlign w:val="center"/>
          </w:tcPr>
          <w:p w14:paraId="1B3BB880" w14:textId="77777777" w:rsidR="00865416" w:rsidRPr="00CA4512" w:rsidRDefault="00865416" w:rsidP="00BF20D4">
            <w:pPr>
              <w:spacing w:after="0" w:line="240" w:lineRule="auto"/>
              <w:jc w:val="center"/>
              <w:rPr>
                <w:rFonts w:ascii="Times New Roman" w:hAnsi="Times New Roman"/>
                <w:b/>
                <w:sz w:val="20"/>
                <w:szCs w:val="20"/>
              </w:rPr>
            </w:pPr>
            <w:r w:rsidRPr="00CA4512">
              <w:rPr>
                <w:rFonts w:ascii="Times New Roman" w:hAnsi="Times New Roman"/>
                <w:sz w:val="20"/>
                <w:szCs w:val="20"/>
              </w:rPr>
              <w:t>10000</w:t>
            </w:r>
          </w:p>
        </w:tc>
      </w:tr>
      <w:tr w:rsidR="00865416" w:rsidRPr="00CA4512" w14:paraId="5FEE6536" w14:textId="77777777" w:rsidTr="00BF20D4">
        <w:trPr>
          <w:trHeight w:val="73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72589872" w14:textId="77777777" w:rsidR="00865416" w:rsidRPr="00CA4512" w:rsidRDefault="00865416" w:rsidP="00BF20D4">
            <w:pPr>
              <w:spacing w:after="0" w:line="240" w:lineRule="auto"/>
              <w:jc w:val="center"/>
              <w:rPr>
                <w:rFonts w:ascii="Times New Roman" w:hAnsi="Times New Roman"/>
                <w:bCs/>
                <w:color w:val="000000"/>
                <w:sz w:val="20"/>
                <w:szCs w:val="20"/>
              </w:rPr>
            </w:pPr>
            <w:r w:rsidRPr="00CA4512">
              <w:rPr>
                <w:rFonts w:ascii="Times New Roman" w:hAnsi="Times New Roman"/>
                <w:bCs/>
                <w:color w:val="000000"/>
                <w:sz w:val="20"/>
                <w:szCs w:val="20"/>
              </w:rPr>
              <w:t>7</w:t>
            </w:r>
          </w:p>
        </w:tc>
        <w:tc>
          <w:tcPr>
            <w:tcW w:w="1974" w:type="dxa"/>
            <w:tcBorders>
              <w:top w:val="single" w:sz="4" w:space="0" w:color="auto"/>
              <w:left w:val="nil"/>
              <w:bottom w:val="single" w:sz="4" w:space="0" w:color="auto"/>
              <w:right w:val="single" w:sz="4" w:space="0" w:color="auto"/>
            </w:tcBorders>
            <w:shd w:val="clear" w:color="auto" w:fill="auto"/>
            <w:vAlign w:val="center"/>
          </w:tcPr>
          <w:p w14:paraId="4BDD45E6" w14:textId="77777777" w:rsidR="00865416" w:rsidRPr="00CA4512" w:rsidRDefault="00865416" w:rsidP="00BF20D4">
            <w:pPr>
              <w:spacing w:after="0" w:line="240" w:lineRule="auto"/>
              <w:jc w:val="center"/>
              <w:rPr>
                <w:rFonts w:ascii="Times New Roman" w:hAnsi="Times New Roman"/>
                <w:b/>
                <w:sz w:val="20"/>
                <w:szCs w:val="20"/>
              </w:rPr>
            </w:pPr>
            <w:r w:rsidRPr="00CA4512">
              <w:rPr>
                <w:rFonts w:ascii="Times New Roman" w:hAnsi="Times New Roman"/>
                <w:sz w:val="20"/>
                <w:szCs w:val="20"/>
              </w:rPr>
              <w:t>Ketorolac</w:t>
            </w:r>
          </w:p>
        </w:tc>
        <w:tc>
          <w:tcPr>
            <w:tcW w:w="2735" w:type="dxa"/>
            <w:tcBorders>
              <w:top w:val="single" w:sz="4" w:space="0" w:color="auto"/>
              <w:left w:val="nil"/>
              <w:bottom w:val="single" w:sz="4" w:space="0" w:color="auto"/>
              <w:right w:val="single" w:sz="4" w:space="0" w:color="auto"/>
            </w:tcBorders>
            <w:shd w:val="clear" w:color="auto" w:fill="auto"/>
            <w:vAlign w:val="center"/>
          </w:tcPr>
          <w:p w14:paraId="02CF6565" w14:textId="77777777" w:rsidR="00865416" w:rsidRPr="00CA4512" w:rsidRDefault="00865416" w:rsidP="00BF20D4">
            <w:pPr>
              <w:spacing w:after="0" w:line="240" w:lineRule="auto"/>
              <w:jc w:val="center"/>
              <w:rPr>
                <w:rFonts w:ascii="Times New Roman" w:hAnsi="Times New Roman"/>
                <w:b/>
                <w:sz w:val="20"/>
                <w:szCs w:val="20"/>
              </w:rPr>
            </w:pPr>
            <w:r w:rsidRPr="00CA4512">
              <w:rPr>
                <w:rFonts w:ascii="Times New Roman" w:hAnsi="Times New Roman"/>
                <w:sz w:val="20"/>
                <w:szCs w:val="20"/>
              </w:rPr>
              <w:t>КЕТОРОЛАК</w:t>
            </w:r>
          </w:p>
        </w:tc>
        <w:tc>
          <w:tcPr>
            <w:tcW w:w="2726" w:type="dxa"/>
            <w:tcBorders>
              <w:top w:val="single" w:sz="4" w:space="0" w:color="auto"/>
              <w:left w:val="nil"/>
              <w:bottom w:val="single" w:sz="4" w:space="0" w:color="auto"/>
              <w:right w:val="single" w:sz="4" w:space="0" w:color="auto"/>
            </w:tcBorders>
            <w:shd w:val="clear" w:color="auto" w:fill="auto"/>
            <w:vAlign w:val="center"/>
          </w:tcPr>
          <w:p w14:paraId="69718930" w14:textId="77777777" w:rsidR="00865416" w:rsidRPr="00CA4512" w:rsidRDefault="00865416" w:rsidP="00BF20D4">
            <w:pPr>
              <w:spacing w:after="0" w:line="240" w:lineRule="auto"/>
              <w:jc w:val="center"/>
              <w:rPr>
                <w:rFonts w:ascii="Times New Roman" w:eastAsia="Times New Roman" w:hAnsi="Times New Roman"/>
                <w:b/>
                <w:sz w:val="20"/>
                <w:szCs w:val="20"/>
                <w:lang w:eastAsia="uk-UA"/>
              </w:rPr>
            </w:pPr>
            <w:r w:rsidRPr="00CA4512">
              <w:rPr>
                <w:rFonts w:ascii="Times New Roman" w:hAnsi="Times New Roman"/>
                <w:sz w:val="20"/>
                <w:szCs w:val="20"/>
              </w:rPr>
              <w:t>р-ин д/ін. 30 мг/мл по 1 мл в амп.</w:t>
            </w:r>
          </w:p>
        </w:tc>
        <w:tc>
          <w:tcPr>
            <w:tcW w:w="1208" w:type="dxa"/>
            <w:tcBorders>
              <w:top w:val="single" w:sz="4" w:space="0" w:color="auto"/>
              <w:left w:val="nil"/>
              <w:bottom w:val="single" w:sz="4" w:space="0" w:color="auto"/>
              <w:right w:val="single" w:sz="4" w:space="0" w:color="auto"/>
            </w:tcBorders>
            <w:shd w:val="clear" w:color="auto" w:fill="auto"/>
            <w:vAlign w:val="center"/>
          </w:tcPr>
          <w:p w14:paraId="43A8EACE" w14:textId="77777777" w:rsidR="00865416" w:rsidRPr="00CA4512" w:rsidRDefault="00865416" w:rsidP="00BF20D4">
            <w:pPr>
              <w:spacing w:after="0" w:line="240" w:lineRule="auto"/>
              <w:jc w:val="center"/>
              <w:rPr>
                <w:rFonts w:ascii="Times New Roman" w:hAnsi="Times New Roman"/>
                <w:b/>
                <w:sz w:val="20"/>
                <w:szCs w:val="20"/>
              </w:rPr>
            </w:pPr>
            <w:r w:rsidRPr="00CA4512">
              <w:rPr>
                <w:rFonts w:ascii="Times New Roman" w:hAnsi="Times New Roman"/>
                <w:sz w:val="20"/>
                <w:szCs w:val="20"/>
              </w:rPr>
              <w:t>амп.</w:t>
            </w:r>
          </w:p>
        </w:tc>
        <w:tc>
          <w:tcPr>
            <w:tcW w:w="1275" w:type="dxa"/>
            <w:tcBorders>
              <w:top w:val="single" w:sz="4" w:space="0" w:color="auto"/>
              <w:left w:val="nil"/>
              <w:bottom w:val="single" w:sz="4" w:space="0" w:color="auto"/>
              <w:right w:val="single" w:sz="4" w:space="0" w:color="auto"/>
            </w:tcBorders>
            <w:shd w:val="clear" w:color="auto" w:fill="auto"/>
            <w:vAlign w:val="center"/>
          </w:tcPr>
          <w:p w14:paraId="4244AEB0" w14:textId="77777777" w:rsidR="00865416" w:rsidRPr="00CA4512" w:rsidRDefault="00865416" w:rsidP="00BF20D4">
            <w:pPr>
              <w:spacing w:after="0" w:line="240" w:lineRule="auto"/>
              <w:jc w:val="center"/>
              <w:rPr>
                <w:rFonts w:ascii="Times New Roman" w:hAnsi="Times New Roman"/>
                <w:b/>
                <w:sz w:val="20"/>
                <w:szCs w:val="20"/>
              </w:rPr>
            </w:pPr>
            <w:r w:rsidRPr="00CA4512">
              <w:rPr>
                <w:rFonts w:ascii="Times New Roman" w:hAnsi="Times New Roman"/>
                <w:sz w:val="20"/>
                <w:szCs w:val="20"/>
              </w:rPr>
              <w:t>5000</w:t>
            </w:r>
          </w:p>
        </w:tc>
      </w:tr>
      <w:tr w:rsidR="00865416" w:rsidRPr="00CA4512" w14:paraId="37DB8393" w14:textId="77777777" w:rsidTr="00BF20D4">
        <w:trPr>
          <w:trHeight w:val="73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57ADA933" w14:textId="77777777" w:rsidR="00865416" w:rsidRPr="00CA4512" w:rsidRDefault="00865416" w:rsidP="00BF20D4">
            <w:pPr>
              <w:spacing w:after="0" w:line="240" w:lineRule="auto"/>
              <w:jc w:val="center"/>
              <w:rPr>
                <w:rFonts w:ascii="Times New Roman" w:hAnsi="Times New Roman"/>
                <w:bCs/>
                <w:color w:val="000000"/>
                <w:sz w:val="20"/>
                <w:szCs w:val="20"/>
              </w:rPr>
            </w:pPr>
            <w:r w:rsidRPr="00CA4512">
              <w:rPr>
                <w:rFonts w:ascii="Times New Roman" w:hAnsi="Times New Roman"/>
                <w:bCs/>
                <w:color w:val="000000"/>
                <w:sz w:val="20"/>
                <w:szCs w:val="20"/>
              </w:rPr>
              <w:t>8</w:t>
            </w:r>
          </w:p>
        </w:tc>
        <w:tc>
          <w:tcPr>
            <w:tcW w:w="1974" w:type="dxa"/>
            <w:tcBorders>
              <w:top w:val="single" w:sz="4" w:space="0" w:color="auto"/>
              <w:left w:val="nil"/>
              <w:bottom w:val="single" w:sz="4" w:space="0" w:color="auto"/>
              <w:right w:val="single" w:sz="4" w:space="0" w:color="auto"/>
            </w:tcBorders>
            <w:shd w:val="clear" w:color="auto" w:fill="auto"/>
            <w:vAlign w:val="center"/>
          </w:tcPr>
          <w:p w14:paraId="3C40E889" w14:textId="77777777" w:rsidR="00865416" w:rsidRPr="00CA4512" w:rsidRDefault="00865416" w:rsidP="00BF20D4">
            <w:pPr>
              <w:spacing w:after="0" w:line="240" w:lineRule="auto"/>
              <w:jc w:val="center"/>
              <w:rPr>
                <w:rFonts w:ascii="Times New Roman" w:hAnsi="Times New Roman"/>
                <w:b/>
                <w:sz w:val="20"/>
                <w:szCs w:val="20"/>
              </w:rPr>
            </w:pPr>
            <w:r w:rsidRPr="00CA4512">
              <w:rPr>
                <w:rFonts w:ascii="Times New Roman" w:hAnsi="Times New Roman"/>
                <w:sz w:val="20"/>
                <w:szCs w:val="20"/>
              </w:rPr>
              <w:t>Electrolytes in combination with other drugs</w:t>
            </w:r>
          </w:p>
        </w:tc>
        <w:tc>
          <w:tcPr>
            <w:tcW w:w="2735" w:type="dxa"/>
            <w:tcBorders>
              <w:top w:val="single" w:sz="4" w:space="0" w:color="auto"/>
              <w:left w:val="nil"/>
              <w:bottom w:val="single" w:sz="4" w:space="0" w:color="auto"/>
              <w:right w:val="single" w:sz="4" w:space="0" w:color="auto"/>
            </w:tcBorders>
            <w:shd w:val="clear" w:color="auto" w:fill="auto"/>
            <w:vAlign w:val="center"/>
          </w:tcPr>
          <w:p w14:paraId="2125B5E6" w14:textId="77777777" w:rsidR="00865416" w:rsidRPr="00CA4512" w:rsidRDefault="00865416" w:rsidP="00BF20D4">
            <w:pPr>
              <w:spacing w:after="0" w:line="240" w:lineRule="auto"/>
              <w:jc w:val="center"/>
              <w:rPr>
                <w:rFonts w:ascii="Times New Roman" w:hAnsi="Times New Roman"/>
                <w:b/>
                <w:sz w:val="20"/>
                <w:szCs w:val="20"/>
              </w:rPr>
            </w:pPr>
            <w:r w:rsidRPr="00CA4512">
              <w:rPr>
                <w:rFonts w:ascii="Times New Roman" w:hAnsi="Times New Roman"/>
                <w:sz w:val="20"/>
                <w:szCs w:val="20"/>
              </w:rPr>
              <w:t>РЕОСОРБІЛАКТ</w:t>
            </w:r>
          </w:p>
        </w:tc>
        <w:tc>
          <w:tcPr>
            <w:tcW w:w="2726" w:type="dxa"/>
            <w:tcBorders>
              <w:top w:val="single" w:sz="4" w:space="0" w:color="auto"/>
              <w:left w:val="nil"/>
              <w:bottom w:val="single" w:sz="4" w:space="0" w:color="auto"/>
              <w:right w:val="single" w:sz="4" w:space="0" w:color="auto"/>
            </w:tcBorders>
            <w:shd w:val="clear" w:color="auto" w:fill="auto"/>
            <w:vAlign w:val="center"/>
          </w:tcPr>
          <w:p w14:paraId="3EC00222" w14:textId="77777777" w:rsidR="00865416" w:rsidRPr="00CA4512" w:rsidRDefault="00865416" w:rsidP="00BF20D4">
            <w:pPr>
              <w:spacing w:after="0" w:line="240" w:lineRule="auto"/>
              <w:jc w:val="center"/>
              <w:rPr>
                <w:rFonts w:ascii="Times New Roman" w:eastAsia="Times New Roman" w:hAnsi="Times New Roman"/>
                <w:b/>
                <w:sz w:val="20"/>
                <w:szCs w:val="20"/>
                <w:lang w:eastAsia="uk-UA"/>
              </w:rPr>
            </w:pPr>
            <w:r w:rsidRPr="00CA4512">
              <w:rPr>
                <w:rFonts w:ascii="Times New Roman" w:hAnsi="Times New Roman"/>
                <w:sz w:val="20"/>
                <w:szCs w:val="20"/>
              </w:rPr>
              <w:t>р-ин д/інф. по 200 мл у фл.</w:t>
            </w:r>
          </w:p>
        </w:tc>
        <w:tc>
          <w:tcPr>
            <w:tcW w:w="1208" w:type="dxa"/>
            <w:tcBorders>
              <w:top w:val="single" w:sz="4" w:space="0" w:color="auto"/>
              <w:left w:val="nil"/>
              <w:bottom w:val="single" w:sz="4" w:space="0" w:color="auto"/>
              <w:right w:val="single" w:sz="4" w:space="0" w:color="auto"/>
            </w:tcBorders>
            <w:shd w:val="clear" w:color="auto" w:fill="auto"/>
            <w:vAlign w:val="center"/>
          </w:tcPr>
          <w:p w14:paraId="671EBA6D" w14:textId="77777777" w:rsidR="00865416" w:rsidRPr="00CA4512" w:rsidRDefault="00865416" w:rsidP="00BF20D4">
            <w:pPr>
              <w:spacing w:after="0" w:line="240" w:lineRule="auto"/>
              <w:jc w:val="center"/>
              <w:rPr>
                <w:rFonts w:ascii="Times New Roman" w:hAnsi="Times New Roman"/>
                <w:b/>
                <w:sz w:val="20"/>
                <w:szCs w:val="20"/>
              </w:rPr>
            </w:pPr>
            <w:r w:rsidRPr="00CA4512">
              <w:rPr>
                <w:rFonts w:ascii="Times New Roman" w:hAnsi="Times New Roman"/>
                <w:sz w:val="20"/>
                <w:szCs w:val="20"/>
              </w:rPr>
              <w:t>фл.</w:t>
            </w:r>
          </w:p>
        </w:tc>
        <w:tc>
          <w:tcPr>
            <w:tcW w:w="1275" w:type="dxa"/>
            <w:tcBorders>
              <w:top w:val="single" w:sz="4" w:space="0" w:color="auto"/>
              <w:left w:val="nil"/>
              <w:bottom w:val="single" w:sz="4" w:space="0" w:color="auto"/>
              <w:right w:val="single" w:sz="4" w:space="0" w:color="auto"/>
            </w:tcBorders>
            <w:shd w:val="clear" w:color="auto" w:fill="auto"/>
            <w:vAlign w:val="center"/>
          </w:tcPr>
          <w:p w14:paraId="20E2CCE7" w14:textId="77777777" w:rsidR="00865416" w:rsidRPr="00CA4512" w:rsidRDefault="00865416" w:rsidP="00BF20D4">
            <w:pPr>
              <w:spacing w:after="0" w:line="240" w:lineRule="auto"/>
              <w:jc w:val="center"/>
              <w:rPr>
                <w:rFonts w:ascii="Times New Roman" w:hAnsi="Times New Roman"/>
                <w:b/>
                <w:sz w:val="20"/>
                <w:szCs w:val="20"/>
              </w:rPr>
            </w:pPr>
            <w:r w:rsidRPr="00CA4512">
              <w:rPr>
                <w:rFonts w:ascii="Times New Roman" w:hAnsi="Times New Roman"/>
                <w:sz w:val="20"/>
                <w:szCs w:val="20"/>
              </w:rPr>
              <w:t>500</w:t>
            </w:r>
          </w:p>
        </w:tc>
      </w:tr>
      <w:tr w:rsidR="00865416" w:rsidRPr="00CA4512" w14:paraId="55F31A4C" w14:textId="77777777" w:rsidTr="00BF20D4">
        <w:trPr>
          <w:trHeight w:val="73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7B536714" w14:textId="77777777" w:rsidR="00865416" w:rsidRPr="00CA4512" w:rsidRDefault="00865416" w:rsidP="00BF20D4">
            <w:pPr>
              <w:spacing w:after="0" w:line="240" w:lineRule="auto"/>
              <w:jc w:val="center"/>
              <w:rPr>
                <w:rFonts w:ascii="Times New Roman" w:hAnsi="Times New Roman"/>
                <w:bCs/>
                <w:color w:val="000000"/>
                <w:sz w:val="20"/>
                <w:szCs w:val="20"/>
              </w:rPr>
            </w:pPr>
            <w:r w:rsidRPr="00CA4512">
              <w:rPr>
                <w:rFonts w:ascii="Times New Roman" w:hAnsi="Times New Roman"/>
                <w:bCs/>
                <w:color w:val="000000"/>
                <w:sz w:val="20"/>
                <w:szCs w:val="20"/>
              </w:rPr>
              <w:t>9</w:t>
            </w:r>
          </w:p>
        </w:tc>
        <w:tc>
          <w:tcPr>
            <w:tcW w:w="1974" w:type="dxa"/>
            <w:tcBorders>
              <w:top w:val="single" w:sz="4" w:space="0" w:color="auto"/>
              <w:left w:val="nil"/>
              <w:bottom w:val="single" w:sz="4" w:space="0" w:color="auto"/>
              <w:right w:val="single" w:sz="4" w:space="0" w:color="auto"/>
            </w:tcBorders>
            <w:shd w:val="clear" w:color="auto" w:fill="auto"/>
            <w:vAlign w:val="center"/>
          </w:tcPr>
          <w:p w14:paraId="49A671D0" w14:textId="77777777" w:rsidR="00865416" w:rsidRPr="00CA4512" w:rsidRDefault="00865416" w:rsidP="00BF20D4">
            <w:pPr>
              <w:spacing w:after="0" w:line="240" w:lineRule="auto"/>
              <w:jc w:val="center"/>
              <w:rPr>
                <w:rFonts w:ascii="Times New Roman" w:hAnsi="Times New Roman"/>
                <w:b/>
                <w:sz w:val="20"/>
                <w:szCs w:val="20"/>
              </w:rPr>
            </w:pPr>
            <w:r w:rsidRPr="00CA4512">
              <w:rPr>
                <w:rFonts w:ascii="Times New Roman" w:hAnsi="Times New Roman"/>
                <w:sz w:val="20"/>
                <w:szCs w:val="20"/>
              </w:rPr>
              <w:t>Papaverine</w:t>
            </w:r>
          </w:p>
        </w:tc>
        <w:tc>
          <w:tcPr>
            <w:tcW w:w="2735" w:type="dxa"/>
            <w:tcBorders>
              <w:top w:val="single" w:sz="4" w:space="0" w:color="auto"/>
              <w:left w:val="nil"/>
              <w:bottom w:val="single" w:sz="4" w:space="0" w:color="auto"/>
              <w:right w:val="single" w:sz="4" w:space="0" w:color="auto"/>
            </w:tcBorders>
            <w:shd w:val="clear" w:color="auto" w:fill="auto"/>
            <w:vAlign w:val="center"/>
          </w:tcPr>
          <w:p w14:paraId="116902AB" w14:textId="77777777" w:rsidR="00865416" w:rsidRPr="00CA4512" w:rsidRDefault="00865416" w:rsidP="00BF20D4">
            <w:pPr>
              <w:spacing w:after="0" w:line="240" w:lineRule="auto"/>
              <w:jc w:val="center"/>
              <w:rPr>
                <w:rFonts w:ascii="Times New Roman" w:hAnsi="Times New Roman"/>
                <w:b/>
                <w:sz w:val="20"/>
                <w:szCs w:val="20"/>
              </w:rPr>
            </w:pPr>
            <w:r w:rsidRPr="00CA4512">
              <w:rPr>
                <w:rFonts w:ascii="Times New Roman" w:hAnsi="Times New Roman"/>
                <w:sz w:val="20"/>
                <w:szCs w:val="20"/>
              </w:rPr>
              <w:t>ПАПАВЕРИН</w:t>
            </w:r>
          </w:p>
        </w:tc>
        <w:tc>
          <w:tcPr>
            <w:tcW w:w="2726" w:type="dxa"/>
            <w:tcBorders>
              <w:top w:val="single" w:sz="4" w:space="0" w:color="auto"/>
              <w:left w:val="nil"/>
              <w:bottom w:val="single" w:sz="4" w:space="0" w:color="auto"/>
              <w:right w:val="single" w:sz="4" w:space="0" w:color="auto"/>
            </w:tcBorders>
            <w:shd w:val="clear" w:color="auto" w:fill="auto"/>
            <w:vAlign w:val="center"/>
          </w:tcPr>
          <w:p w14:paraId="04982641" w14:textId="77777777" w:rsidR="00865416" w:rsidRPr="00CA4512" w:rsidRDefault="00865416" w:rsidP="00BF20D4">
            <w:pPr>
              <w:spacing w:after="0" w:line="240" w:lineRule="auto"/>
              <w:jc w:val="center"/>
              <w:rPr>
                <w:rFonts w:ascii="Times New Roman" w:eastAsia="Times New Roman" w:hAnsi="Times New Roman"/>
                <w:b/>
                <w:sz w:val="20"/>
                <w:szCs w:val="20"/>
                <w:lang w:eastAsia="uk-UA"/>
              </w:rPr>
            </w:pPr>
            <w:r w:rsidRPr="00CA4512">
              <w:rPr>
                <w:rFonts w:ascii="Times New Roman" w:hAnsi="Times New Roman"/>
                <w:sz w:val="20"/>
                <w:szCs w:val="20"/>
              </w:rPr>
              <w:t xml:space="preserve">р-ин д/ін. 20 мг/мл по 2 мл в амп. </w:t>
            </w:r>
          </w:p>
        </w:tc>
        <w:tc>
          <w:tcPr>
            <w:tcW w:w="1208" w:type="dxa"/>
            <w:tcBorders>
              <w:top w:val="single" w:sz="4" w:space="0" w:color="auto"/>
              <w:left w:val="nil"/>
              <w:bottom w:val="single" w:sz="4" w:space="0" w:color="auto"/>
              <w:right w:val="single" w:sz="4" w:space="0" w:color="auto"/>
            </w:tcBorders>
            <w:shd w:val="clear" w:color="auto" w:fill="auto"/>
            <w:vAlign w:val="center"/>
          </w:tcPr>
          <w:p w14:paraId="5C002DB4" w14:textId="77777777" w:rsidR="00865416" w:rsidRPr="00CA4512" w:rsidRDefault="00865416" w:rsidP="00BF20D4">
            <w:pPr>
              <w:spacing w:after="0" w:line="240" w:lineRule="auto"/>
              <w:jc w:val="center"/>
              <w:rPr>
                <w:rFonts w:ascii="Times New Roman" w:hAnsi="Times New Roman"/>
                <w:b/>
                <w:sz w:val="20"/>
                <w:szCs w:val="20"/>
              </w:rPr>
            </w:pPr>
            <w:r w:rsidRPr="00CA4512">
              <w:rPr>
                <w:rFonts w:ascii="Times New Roman" w:hAnsi="Times New Roman"/>
                <w:sz w:val="20"/>
                <w:szCs w:val="20"/>
              </w:rPr>
              <w:t>амп.</w:t>
            </w:r>
          </w:p>
        </w:tc>
        <w:tc>
          <w:tcPr>
            <w:tcW w:w="1275" w:type="dxa"/>
            <w:tcBorders>
              <w:top w:val="single" w:sz="4" w:space="0" w:color="auto"/>
              <w:left w:val="nil"/>
              <w:bottom w:val="single" w:sz="4" w:space="0" w:color="auto"/>
              <w:right w:val="single" w:sz="4" w:space="0" w:color="auto"/>
            </w:tcBorders>
            <w:shd w:val="clear" w:color="auto" w:fill="auto"/>
            <w:vAlign w:val="center"/>
          </w:tcPr>
          <w:p w14:paraId="0DE64509" w14:textId="77777777" w:rsidR="00865416" w:rsidRPr="00CA4512" w:rsidRDefault="00865416" w:rsidP="00BF20D4">
            <w:pPr>
              <w:spacing w:after="0" w:line="240" w:lineRule="auto"/>
              <w:jc w:val="center"/>
              <w:rPr>
                <w:rFonts w:ascii="Times New Roman" w:hAnsi="Times New Roman"/>
                <w:b/>
                <w:sz w:val="20"/>
                <w:szCs w:val="20"/>
              </w:rPr>
            </w:pPr>
            <w:r w:rsidRPr="00CA4512">
              <w:rPr>
                <w:rFonts w:ascii="Times New Roman" w:hAnsi="Times New Roman"/>
                <w:sz w:val="20"/>
                <w:szCs w:val="20"/>
              </w:rPr>
              <w:t>25000</w:t>
            </w:r>
          </w:p>
        </w:tc>
      </w:tr>
    </w:tbl>
    <w:p w14:paraId="6D801CA7" w14:textId="77777777" w:rsidR="00EA0BEF" w:rsidRDefault="00EA0BEF" w:rsidP="00EA0BEF">
      <w:pPr>
        <w:spacing w:after="0" w:line="240" w:lineRule="auto"/>
        <w:jc w:val="both"/>
        <w:rPr>
          <w:rFonts w:ascii="Times New Roman" w:eastAsia="Times New Roman" w:hAnsi="Times New Roman"/>
          <w:lang w:eastAsia="ru-RU"/>
        </w:rPr>
      </w:pPr>
    </w:p>
    <w:p w14:paraId="6D264D28" w14:textId="3E97C103" w:rsidR="00D00783" w:rsidRPr="00842A4F" w:rsidRDefault="00842A4F" w:rsidP="00865416">
      <w:pPr>
        <w:spacing w:after="0" w:line="240" w:lineRule="auto"/>
        <w:jc w:val="both"/>
        <w:rPr>
          <w:rFonts w:ascii="Times New Roman" w:hAnsi="Times New Roman"/>
          <w:sz w:val="24"/>
          <w:szCs w:val="24"/>
          <w:shd w:val="clear" w:color="auto" w:fill="FFFFFF"/>
        </w:rPr>
      </w:pPr>
      <w:r>
        <w:rPr>
          <w:rFonts w:ascii="Times New Roman" w:hAnsi="Times New Roman"/>
          <w:b/>
          <w:u w:val="single"/>
        </w:rPr>
        <w:t xml:space="preserve">4. </w:t>
      </w:r>
      <w:r w:rsidR="008241FB" w:rsidRPr="00D00783">
        <w:rPr>
          <w:rFonts w:ascii="Times New Roman" w:hAnsi="Times New Roman"/>
          <w:b/>
          <w:u w:val="single"/>
        </w:rPr>
        <w:t>Обґрунтування розміру бюджетного призначення:</w:t>
      </w:r>
      <w:r w:rsidR="008241FB" w:rsidRPr="00D00783">
        <w:rPr>
          <w:rFonts w:ascii="Times New Roman" w:hAnsi="Times New Roman"/>
          <w:b/>
        </w:rPr>
        <w:t xml:space="preserve"> </w:t>
      </w:r>
      <w:r w:rsidR="008241FB" w:rsidRPr="00D00783">
        <w:rPr>
          <w:rFonts w:ascii="Times New Roman" w:hAnsi="Times New Roman"/>
        </w:rPr>
        <w:t>розмір бюджетного призначення дл</w:t>
      </w:r>
      <w:r w:rsidR="00D00783" w:rsidRPr="00D00783">
        <w:rPr>
          <w:rFonts w:ascii="Times New Roman" w:hAnsi="Times New Roman"/>
        </w:rPr>
        <w:t>я</w:t>
      </w:r>
      <w:r w:rsidR="005F5415" w:rsidRPr="00D00783">
        <w:rPr>
          <w:rFonts w:ascii="Times New Roman" w:hAnsi="Times New Roman"/>
        </w:rPr>
        <w:t xml:space="preserve"> </w:t>
      </w:r>
      <w:r w:rsidR="008241FB" w:rsidRPr="00D00783">
        <w:rPr>
          <w:rFonts w:ascii="Times New Roman" w:hAnsi="Times New Roman"/>
        </w:rPr>
        <w:t xml:space="preserve">предмета закупівлі </w:t>
      </w:r>
      <w:r w:rsidR="00865416" w:rsidRPr="008C369A">
        <w:rPr>
          <w:rFonts w:ascii="Times New Roman" w:eastAsia="Dotum" w:hAnsi="Times New Roman"/>
          <w:color w:val="000000"/>
          <w:lang w:eastAsia="uk-UA"/>
        </w:rPr>
        <w:t xml:space="preserve">Фармацевтична продукція - лікарські засоби різні, національний перелік та загальний перелік </w:t>
      </w:r>
      <w:r w:rsidR="00865416" w:rsidRPr="008C369A">
        <w:rPr>
          <w:rFonts w:ascii="Times New Roman" w:eastAsia="Dotum" w:hAnsi="Times New Roman"/>
          <w:lang w:eastAsia="uk-UA"/>
        </w:rPr>
        <w:t>(9 найменувань)</w:t>
      </w:r>
      <w:r w:rsidR="00865416">
        <w:rPr>
          <w:rFonts w:ascii="Times New Roman" w:eastAsia="Dotum" w:hAnsi="Times New Roman"/>
          <w:lang w:val="en-US" w:eastAsia="uk-UA"/>
        </w:rPr>
        <w:t xml:space="preserve"> </w:t>
      </w:r>
      <w:r w:rsidR="00865416" w:rsidRPr="008C369A">
        <w:rPr>
          <w:rFonts w:ascii="Times New Roman" w:hAnsi="Times New Roman"/>
          <w:b/>
        </w:rPr>
        <w:t>ДК 021:2015 — 33600000-6 Фармацевтична продукція</w:t>
      </w:r>
      <w:r w:rsidRPr="00842A4F">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008241FB" w:rsidRPr="00842A4F">
        <w:rPr>
          <w:rFonts w:ascii="Times New Roman" w:hAnsi="Times New Roman"/>
          <w:bCs/>
        </w:rPr>
        <w:t>визначено відповідно до обґрунтованої потреби, наданої відповідальною особою, визначеною наказом №</w:t>
      </w:r>
      <w:r w:rsidR="0088389D" w:rsidRPr="00842A4F">
        <w:rPr>
          <w:rFonts w:ascii="Times New Roman" w:hAnsi="Times New Roman"/>
          <w:bCs/>
        </w:rPr>
        <w:t>12</w:t>
      </w:r>
      <w:r w:rsidR="008241FB" w:rsidRPr="00842A4F">
        <w:rPr>
          <w:rFonts w:ascii="Times New Roman" w:hAnsi="Times New Roman"/>
          <w:bCs/>
        </w:rPr>
        <w:t xml:space="preserve">-од від </w:t>
      </w:r>
      <w:r w:rsidR="00086E19" w:rsidRPr="00842A4F">
        <w:rPr>
          <w:rFonts w:ascii="Times New Roman" w:hAnsi="Times New Roman"/>
          <w:bCs/>
        </w:rPr>
        <w:t>1</w:t>
      </w:r>
      <w:r w:rsidR="0088389D" w:rsidRPr="00842A4F">
        <w:rPr>
          <w:rFonts w:ascii="Times New Roman" w:hAnsi="Times New Roman"/>
          <w:bCs/>
        </w:rPr>
        <w:t>7</w:t>
      </w:r>
      <w:r w:rsidR="008241FB" w:rsidRPr="00842A4F">
        <w:rPr>
          <w:rFonts w:ascii="Times New Roman" w:hAnsi="Times New Roman"/>
          <w:bCs/>
        </w:rPr>
        <w:t>.0</w:t>
      </w:r>
      <w:r w:rsidR="00086E19" w:rsidRPr="00842A4F">
        <w:rPr>
          <w:rFonts w:ascii="Times New Roman" w:hAnsi="Times New Roman"/>
          <w:bCs/>
        </w:rPr>
        <w:t>1</w:t>
      </w:r>
      <w:r w:rsidR="008241FB" w:rsidRPr="00842A4F">
        <w:rPr>
          <w:rFonts w:ascii="Times New Roman" w:hAnsi="Times New Roman"/>
          <w:bCs/>
        </w:rPr>
        <w:t>.202</w:t>
      </w:r>
      <w:r w:rsidR="0088389D" w:rsidRPr="00842A4F">
        <w:rPr>
          <w:rFonts w:ascii="Times New Roman" w:hAnsi="Times New Roman"/>
          <w:bCs/>
        </w:rPr>
        <w:t>3</w:t>
      </w:r>
      <w:r w:rsidR="00086E19" w:rsidRPr="00842A4F">
        <w:rPr>
          <w:rFonts w:ascii="Times New Roman" w:hAnsi="Times New Roman"/>
          <w:bCs/>
        </w:rPr>
        <w:t xml:space="preserve"> </w:t>
      </w:r>
      <w:r w:rsidR="008241FB" w:rsidRPr="00842A4F">
        <w:rPr>
          <w:rFonts w:ascii="Times New Roman" w:hAnsi="Times New Roman"/>
          <w:bCs/>
        </w:rPr>
        <w:t>року «</w:t>
      </w:r>
      <w:r w:rsidR="0088389D" w:rsidRPr="00842A4F">
        <w:rPr>
          <w:rFonts w:ascii="Times New Roman" w:hAnsi="Times New Roman"/>
          <w:sz w:val="24"/>
          <w:szCs w:val="24"/>
        </w:rPr>
        <w:t>Про призначення уповноваженої особи,</w:t>
      </w:r>
      <w:r w:rsidR="00EA0BEF" w:rsidRPr="00842A4F">
        <w:rPr>
          <w:rFonts w:ascii="Times New Roman" w:hAnsi="Times New Roman"/>
          <w:sz w:val="24"/>
          <w:szCs w:val="24"/>
        </w:rPr>
        <w:t xml:space="preserve"> </w:t>
      </w:r>
      <w:r w:rsidR="0088389D" w:rsidRPr="00842A4F">
        <w:rPr>
          <w:rFonts w:ascii="Times New Roman" w:hAnsi="Times New Roman"/>
          <w:color w:val="000000"/>
          <w:sz w:val="24"/>
          <w:szCs w:val="24"/>
        </w:rPr>
        <w:t xml:space="preserve">відповідальної за </w:t>
      </w:r>
      <w:r w:rsidR="0088389D" w:rsidRPr="00842A4F">
        <w:rPr>
          <w:rFonts w:ascii="Times New Roman" w:hAnsi="Times New Roman"/>
          <w:sz w:val="24"/>
          <w:szCs w:val="24"/>
        </w:rPr>
        <w:t>організацію та проведення публічних закупівель товарів, робіт і послуг</w:t>
      </w:r>
      <w:r w:rsidR="00EA0BEF" w:rsidRPr="00842A4F">
        <w:rPr>
          <w:rFonts w:ascii="Times New Roman" w:hAnsi="Times New Roman"/>
          <w:sz w:val="24"/>
          <w:szCs w:val="24"/>
        </w:rPr>
        <w:t xml:space="preserve"> </w:t>
      </w:r>
      <w:r w:rsidR="0088389D" w:rsidRPr="00842A4F">
        <w:rPr>
          <w:rFonts w:ascii="Times New Roman" w:hAnsi="Times New Roman"/>
          <w:sz w:val="24"/>
          <w:szCs w:val="24"/>
        </w:rPr>
        <w:t xml:space="preserve">та затвердження </w:t>
      </w:r>
      <w:r w:rsidR="0088389D" w:rsidRPr="00842A4F">
        <w:rPr>
          <w:rFonts w:ascii="Times New Roman" w:hAnsi="Times New Roman"/>
          <w:color w:val="000000"/>
          <w:sz w:val="24"/>
          <w:szCs w:val="24"/>
        </w:rPr>
        <w:t>положення про уповноважену особу</w:t>
      </w:r>
      <w:r w:rsidR="008241FB" w:rsidRPr="00842A4F">
        <w:rPr>
          <w:rFonts w:ascii="Times New Roman" w:hAnsi="Times New Roman"/>
        </w:rPr>
        <w:t xml:space="preserve">» </w:t>
      </w:r>
      <w:r w:rsidR="008241FB" w:rsidRPr="00842A4F">
        <w:rPr>
          <w:rFonts w:ascii="Times New Roman" w:hAnsi="Times New Roman"/>
          <w:bCs/>
        </w:rPr>
        <w:t xml:space="preserve"> </w:t>
      </w:r>
      <w:r w:rsidR="008241FB" w:rsidRPr="00842A4F">
        <w:rPr>
          <w:rFonts w:ascii="Times New Roman" w:hAnsi="Times New Roman"/>
        </w:rPr>
        <w:t>відповідно до фінансового плану на 202</w:t>
      </w:r>
      <w:r w:rsidR="00865416">
        <w:rPr>
          <w:rFonts w:ascii="Times New Roman" w:hAnsi="Times New Roman"/>
          <w:lang w:val="en-US"/>
        </w:rPr>
        <w:t>4</w:t>
      </w:r>
      <w:r w:rsidR="008241FB" w:rsidRPr="00842A4F">
        <w:rPr>
          <w:rFonts w:ascii="Times New Roman" w:hAnsi="Times New Roman"/>
        </w:rPr>
        <w:t xml:space="preserve"> рік.</w:t>
      </w:r>
    </w:p>
    <w:p w14:paraId="2A61608E" w14:textId="77777777" w:rsidR="00D00783" w:rsidRPr="00D00783" w:rsidRDefault="00D00783" w:rsidP="00D00783">
      <w:pPr>
        <w:spacing w:after="0" w:line="240" w:lineRule="auto"/>
        <w:ind w:left="644"/>
        <w:jc w:val="both"/>
        <w:rPr>
          <w:rFonts w:ascii="Times New Roman" w:hAnsi="Times New Roman"/>
        </w:rPr>
      </w:pPr>
    </w:p>
    <w:p w14:paraId="49B52431" w14:textId="5EFFE2E7" w:rsidR="008241FB" w:rsidRPr="00865416" w:rsidRDefault="008241FB" w:rsidP="00842A4F">
      <w:pPr>
        <w:pStyle w:val="a4"/>
        <w:numPr>
          <w:ilvl w:val="0"/>
          <w:numId w:val="10"/>
        </w:numPr>
        <w:tabs>
          <w:tab w:val="left" w:pos="851"/>
        </w:tabs>
        <w:spacing w:after="0" w:line="240" w:lineRule="auto"/>
        <w:jc w:val="both"/>
        <w:rPr>
          <w:rFonts w:ascii="Times New Roman" w:eastAsia="Times New Roman" w:hAnsi="Times New Roman" w:cs="Times New Roman"/>
          <w:b/>
          <w:sz w:val="24"/>
          <w:szCs w:val="24"/>
          <w:u w:val="single"/>
          <w:lang w:eastAsia="ru-RU"/>
        </w:rPr>
      </w:pPr>
      <w:r w:rsidRPr="00865416">
        <w:rPr>
          <w:rFonts w:ascii="Times New Roman" w:eastAsia="Times New Roman" w:hAnsi="Times New Roman" w:cs="Times New Roman"/>
          <w:b/>
          <w:sz w:val="24"/>
          <w:szCs w:val="24"/>
          <w:u w:val="single"/>
          <w:lang w:eastAsia="ru-RU"/>
        </w:rPr>
        <w:t>Обґрунтування очікуваної вартості предмета закупівлі:</w:t>
      </w:r>
    </w:p>
    <w:p w14:paraId="34FC6C2C" w14:textId="66E97BF2" w:rsidR="008241FB" w:rsidRPr="00865416" w:rsidRDefault="008241FB" w:rsidP="00EA25FA">
      <w:pPr>
        <w:tabs>
          <w:tab w:val="left" w:pos="851"/>
          <w:tab w:val="left" w:pos="5160"/>
        </w:tabs>
        <w:spacing w:after="0" w:line="240" w:lineRule="auto"/>
        <w:jc w:val="both"/>
        <w:rPr>
          <w:rFonts w:ascii="Times New Roman" w:eastAsia="Times New Roman" w:hAnsi="Times New Roman"/>
          <w:bCs/>
          <w:sz w:val="24"/>
          <w:szCs w:val="24"/>
          <w:lang w:eastAsia="ru-RU"/>
        </w:rPr>
      </w:pPr>
    </w:p>
    <w:p w14:paraId="548EF53A" w14:textId="3A30F281" w:rsidR="00832D42" w:rsidRPr="00865416" w:rsidRDefault="00832D42" w:rsidP="00832D42">
      <w:pPr>
        <w:spacing w:after="0" w:line="240" w:lineRule="auto"/>
        <w:rPr>
          <w:rFonts w:ascii="Times New Roman" w:hAnsi="Times New Roman"/>
          <w:sz w:val="24"/>
          <w:szCs w:val="24"/>
        </w:rPr>
      </w:pPr>
      <w:r w:rsidRPr="00865416">
        <w:rPr>
          <w:rFonts w:ascii="Times New Roman" w:hAnsi="Times New Roman"/>
          <w:sz w:val="24"/>
          <w:szCs w:val="24"/>
        </w:rPr>
        <w:t xml:space="preserve">Очікувана вартість предмета закупівлі сформована на підставі </w:t>
      </w:r>
      <w:r w:rsidR="00865416">
        <w:rPr>
          <w:rFonts w:ascii="Times New Roman" w:hAnsi="Times New Roman"/>
          <w:sz w:val="24"/>
          <w:szCs w:val="24"/>
        </w:rPr>
        <w:t>отриманих цінових пропозицій.</w:t>
      </w:r>
    </w:p>
    <w:p w14:paraId="0B62A144" w14:textId="41802264" w:rsidR="00832D42" w:rsidRPr="00865416" w:rsidRDefault="00832D42" w:rsidP="00832D42">
      <w:pPr>
        <w:spacing w:after="0" w:line="240" w:lineRule="auto"/>
        <w:rPr>
          <w:rFonts w:ascii="Times New Roman" w:eastAsia="Times New Roman" w:hAnsi="Times New Roman"/>
          <w:bCs/>
          <w:sz w:val="24"/>
          <w:szCs w:val="24"/>
          <w:lang w:eastAsia="ru-RU"/>
        </w:rPr>
      </w:pPr>
      <w:r w:rsidRPr="00865416">
        <w:rPr>
          <w:rFonts w:ascii="Times New Roman" w:eastAsia="Times New Roman" w:hAnsi="Times New Roman"/>
          <w:bCs/>
          <w:sz w:val="24"/>
          <w:szCs w:val="24"/>
          <w:lang w:eastAsia="ru-RU"/>
        </w:rPr>
        <w:t xml:space="preserve">В річний план внесено: </w:t>
      </w:r>
      <w:r w:rsidR="00865416" w:rsidRPr="00865416">
        <w:rPr>
          <w:rFonts w:ascii="Times New Roman" w:hAnsi="Times New Roman"/>
          <w:sz w:val="24"/>
          <w:szCs w:val="24"/>
          <w:shd w:val="clear" w:color="auto" w:fill="F4F7FA"/>
        </w:rPr>
        <w:t>1 357 568,08</w:t>
      </w:r>
      <w:r w:rsidR="00842A4F" w:rsidRPr="00865416">
        <w:rPr>
          <w:rFonts w:ascii="Times New Roman" w:hAnsi="Times New Roman"/>
          <w:sz w:val="24"/>
          <w:szCs w:val="24"/>
          <w:shd w:val="clear" w:color="auto" w:fill="F4F7FA"/>
        </w:rPr>
        <w:t xml:space="preserve"> </w:t>
      </w:r>
      <w:r w:rsidRPr="00865416">
        <w:rPr>
          <w:rFonts w:ascii="Times New Roman" w:hAnsi="Times New Roman"/>
          <w:sz w:val="24"/>
          <w:szCs w:val="24"/>
        </w:rPr>
        <w:t>грн</w:t>
      </w:r>
      <w:r w:rsidRPr="00865416">
        <w:rPr>
          <w:rFonts w:ascii="Times New Roman" w:eastAsia="Times New Roman" w:hAnsi="Times New Roman"/>
          <w:bCs/>
          <w:sz w:val="24"/>
          <w:szCs w:val="24"/>
          <w:lang w:eastAsia="ru-RU"/>
        </w:rPr>
        <w:t xml:space="preserve"> </w:t>
      </w:r>
    </w:p>
    <w:p w14:paraId="17D0E33B" w14:textId="77777777" w:rsidR="00D00783" w:rsidRPr="00865416" w:rsidRDefault="00D00783" w:rsidP="00EA25FA">
      <w:pPr>
        <w:tabs>
          <w:tab w:val="left" w:pos="851"/>
          <w:tab w:val="left" w:pos="5160"/>
        </w:tabs>
        <w:spacing w:after="0" w:line="240" w:lineRule="auto"/>
        <w:jc w:val="both"/>
        <w:rPr>
          <w:rFonts w:ascii="Times New Roman" w:eastAsia="Times New Roman" w:hAnsi="Times New Roman"/>
          <w:bCs/>
          <w:sz w:val="24"/>
          <w:szCs w:val="24"/>
          <w:lang w:eastAsia="ru-RU"/>
        </w:rPr>
      </w:pPr>
    </w:p>
    <w:p w14:paraId="237D9166" w14:textId="3B7E0A31" w:rsidR="00656DAA" w:rsidRPr="00842A4F" w:rsidRDefault="008241FB" w:rsidP="00842A4F">
      <w:pPr>
        <w:pStyle w:val="a4"/>
        <w:numPr>
          <w:ilvl w:val="0"/>
          <w:numId w:val="10"/>
        </w:numPr>
        <w:tabs>
          <w:tab w:val="left" w:pos="795"/>
          <w:tab w:val="left" w:pos="851"/>
          <w:tab w:val="left" w:pos="993"/>
          <w:tab w:val="left" w:pos="5160"/>
        </w:tabs>
        <w:spacing w:after="0" w:line="240" w:lineRule="auto"/>
        <w:jc w:val="both"/>
        <w:rPr>
          <w:rFonts w:ascii="Times New Roman" w:hAnsi="Times New Roman"/>
          <w:sz w:val="24"/>
          <w:szCs w:val="24"/>
        </w:rPr>
      </w:pPr>
      <w:r w:rsidRPr="00842A4F">
        <w:rPr>
          <w:rFonts w:ascii="Times New Roman" w:eastAsia="Times New Roman" w:hAnsi="Times New Roman"/>
          <w:bCs/>
          <w:sz w:val="24"/>
          <w:szCs w:val="24"/>
          <w:lang w:eastAsia="ru-RU"/>
        </w:rPr>
        <w:tab/>
      </w:r>
      <w:r w:rsidRPr="00842A4F">
        <w:rPr>
          <w:rFonts w:ascii="Times New Roman" w:eastAsia="Times New Roman" w:hAnsi="Times New Roman"/>
          <w:b/>
          <w:bCs/>
          <w:sz w:val="24"/>
          <w:szCs w:val="24"/>
          <w:lang w:eastAsia="ru-RU"/>
        </w:rPr>
        <w:t>Процедура закупівлі:</w:t>
      </w:r>
      <w:r w:rsidR="0088389D" w:rsidRPr="00842A4F">
        <w:rPr>
          <w:rFonts w:ascii="Times New Roman" w:eastAsia="Times New Roman" w:hAnsi="Times New Roman"/>
          <w:bCs/>
          <w:sz w:val="24"/>
          <w:szCs w:val="24"/>
          <w:lang w:eastAsia="ru-RU"/>
        </w:rPr>
        <w:t xml:space="preserve"> </w:t>
      </w:r>
      <w:r w:rsidR="00842A4F" w:rsidRPr="00842A4F">
        <w:rPr>
          <w:rFonts w:ascii="Times New Roman" w:hAnsi="Times New Roman"/>
          <w:sz w:val="24"/>
          <w:szCs w:val="24"/>
          <w:lang w:eastAsia="ru-RU"/>
        </w:rPr>
        <w:t xml:space="preserve">закупівля,  </w:t>
      </w:r>
      <w:r w:rsidR="00842A4F" w:rsidRPr="00842A4F">
        <w:rPr>
          <w:rFonts w:ascii="Times New Roman" w:eastAsia="Times New Roman" w:hAnsi="Times New Roman"/>
          <w:sz w:val="24"/>
          <w:szCs w:val="24"/>
          <w:lang w:eastAsia="ru-RU"/>
        </w:rPr>
        <w:t xml:space="preserve">здійсненюється </w:t>
      </w:r>
      <w:r w:rsidR="00842A4F" w:rsidRPr="00842A4F">
        <w:rPr>
          <w:rFonts w:ascii="Times New Roman" w:hAnsi="Times New Roman"/>
          <w:sz w:val="24"/>
          <w:szCs w:val="24"/>
          <w:shd w:val="clear" w:color="auto" w:fill="FFFFFF"/>
        </w:rPr>
        <w:t>з використанням електронного каталогу відповідно до </w:t>
      </w:r>
      <w:hyperlink r:id="rId5" w:anchor="n8" w:tgtFrame="_blank" w:history="1">
        <w:r w:rsidR="00842A4F" w:rsidRPr="00842A4F">
          <w:rPr>
            <w:rStyle w:val="af"/>
            <w:rFonts w:ascii="Times New Roman" w:hAnsi="Times New Roman" w:cs="Times New Roman"/>
            <w:sz w:val="24"/>
            <w:szCs w:val="24"/>
            <w:shd w:val="clear" w:color="auto" w:fill="FFFFFF"/>
          </w:rPr>
          <w:t>Порядку формування та використання електронного каталогу</w:t>
        </w:r>
      </w:hyperlink>
      <w:r w:rsidR="00842A4F" w:rsidRPr="00842A4F">
        <w:rPr>
          <w:rFonts w:ascii="Times New Roman" w:hAnsi="Times New Roman"/>
          <w:sz w:val="24"/>
          <w:szCs w:val="24"/>
          <w:shd w:val="clear" w:color="auto" w:fill="FFFFFF"/>
        </w:rPr>
        <w:t>, затвердженого постановою Кабінету Міністрів України від 14 вересня 2020 р. № 822 (Офіційний вісник України, 2020 р., № 75, ст. 2407), з урахуванням положень, визначених Особливостями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sectPr w:rsidR="00656DAA" w:rsidRPr="00842A4F" w:rsidSect="00F01B7E">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3F5FBA"/>
    <w:rsid w:val="005F5415"/>
    <w:rsid w:val="00656DAA"/>
    <w:rsid w:val="0069681B"/>
    <w:rsid w:val="00810651"/>
    <w:rsid w:val="008241FB"/>
    <w:rsid w:val="00832D42"/>
    <w:rsid w:val="00842A4F"/>
    <w:rsid w:val="00865416"/>
    <w:rsid w:val="0088389D"/>
    <w:rsid w:val="008B1CA1"/>
    <w:rsid w:val="009F6E89"/>
    <w:rsid w:val="00C61B92"/>
    <w:rsid w:val="00D00783"/>
    <w:rsid w:val="00EA0BEF"/>
    <w:rsid w:val="00EA25FA"/>
    <w:rsid w:val="00F01B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822-2020-%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4260</Words>
  <Characters>2429</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rocemd103@outlook.com</cp:lastModifiedBy>
  <cp:revision>15</cp:revision>
  <cp:lastPrinted>2023-02-24T10:47:00Z</cp:lastPrinted>
  <dcterms:created xsi:type="dcterms:W3CDTF">2022-01-21T14:13:00Z</dcterms:created>
  <dcterms:modified xsi:type="dcterms:W3CDTF">2024-01-31T13:44:00Z</dcterms:modified>
</cp:coreProperties>
</file>