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28ED9" w14:textId="77777777" w:rsidR="008241FB" w:rsidRDefault="008241FB" w:rsidP="00C24FFA">
      <w:pPr>
        <w:spacing w:after="0" w:line="240" w:lineRule="auto"/>
        <w:jc w:val="center"/>
        <w:rPr>
          <w:rFonts w:ascii="Times New Roman" w:hAnsi="Times New Roman"/>
          <w:b/>
        </w:rPr>
      </w:pPr>
      <w:r w:rsidRPr="00701957">
        <w:rPr>
          <w:rFonts w:ascii="Times New Roman" w:hAnsi="Times New Roman"/>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1C3C787" w14:textId="77777777" w:rsidR="00701957" w:rsidRPr="00701957" w:rsidRDefault="00701957" w:rsidP="00C24FFA">
      <w:pPr>
        <w:spacing w:after="0" w:line="240" w:lineRule="auto"/>
        <w:jc w:val="center"/>
        <w:rPr>
          <w:rFonts w:ascii="Times New Roman" w:hAnsi="Times New Roman"/>
          <w:b/>
        </w:rPr>
      </w:pPr>
    </w:p>
    <w:p w14:paraId="1C7D636B" w14:textId="77777777" w:rsidR="008241FB" w:rsidRPr="00701957"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u w:val="single"/>
          <w:lang w:eastAsia="ru-RU"/>
        </w:rPr>
      </w:pPr>
      <w:r w:rsidRPr="00701957">
        <w:rPr>
          <w:rFonts w:ascii="Times New Roman" w:eastAsia="Times New Roman" w:hAnsi="Times New Roman" w:cs="Times New Roman"/>
          <w:b/>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701957" w:rsidRDefault="008241FB" w:rsidP="00C24FF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701957">
        <w:rPr>
          <w:rFonts w:ascii="Times New Roman" w:eastAsia="Times New Roman" w:hAnsi="Times New Roman" w:cs="Times New Roman"/>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701957" w:rsidRDefault="008241FB" w:rsidP="00C24FF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701957">
        <w:rPr>
          <w:rFonts w:ascii="Times New Roman" w:eastAsia="Times New Roman" w:hAnsi="Times New Roman" w:cs="Times New Roman"/>
          <w:lang w:eastAsia="ru-RU"/>
        </w:rPr>
        <w:t>вул. Котляревського, 5, м. Рівне, 33028;</w:t>
      </w:r>
    </w:p>
    <w:p w14:paraId="69ABB6CD" w14:textId="77777777" w:rsidR="008241FB" w:rsidRPr="00701957" w:rsidRDefault="008241FB" w:rsidP="00C24FFA">
      <w:pPr>
        <w:spacing w:after="0" w:line="240" w:lineRule="auto"/>
        <w:ind w:firstLine="851"/>
        <w:jc w:val="both"/>
        <w:rPr>
          <w:rFonts w:ascii="Times New Roman" w:eastAsia="Times New Roman" w:hAnsi="Times New Roman"/>
          <w:lang w:eastAsia="ru-RU"/>
        </w:rPr>
      </w:pPr>
      <w:r w:rsidRPr="00701957">
        <w:rPr>
          <w:rFonts w:ascii="Times New Roman" w:eastAsia="Times New Roman" w:hAnsi="Times New Roman"/>
          <w:lang w:eastAsia="ru-RU"/>
        </w:rPr>
        <w:t>код за ЄДРПОУ – 26353256;</w:t>
      </w:r>
    </w:p>
    <w:p w14:paraId="7B90C6C9" w14:textId="77777777" w:rsidR="008241FB" w:rsidRDefault="008241FB" w:rsidP="00C24FF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701957">
        <w:rPr>
          <w:rFonts w:ascii="Times New Roman" w:eastAsia="Times New Roman" w:hAnsi="Times New Roman" w:cs="Times New Roman"/>
          <w:lang w:eastAsia="ru-RU"/>
        </w:rPr>
        <w:t>категорія замовника – розпорядник бюджетних коштів нижчого рівня.</w:t>
      </w:r>
    </w:p>
    <w:p w14:paraId="4344CC74" w14:textId="77777777" w:rsidR="00701957" w:rsidRPr="00701957" w:rsidRDefault="00701957" w:rsidP="00C24FFA">
      <w:pPr>
        <w:pStyle w:val="a4"/>
        <w:tabs>
          <w:tab w:val="left" w:pos="851"/>
        </w:tabs>
        <w:spacing w:after="0" w:line="240" w:lineRule="auto"/>
        <w:ind w:left="425" w:firstLine="426"/>
        <w:jc w:val="both"/>
        <w:rPr>
          <w:rFonts w:ascii="Times New Roman" w:eastAsia="Times New Roman" w:hAnsi="Times New Roman" w:cs="Times New Roman"/>
          <w:lang w:eastAsia="ru-RU"/>
        </w:rPr>
      </w:pPr>
    </w:p>
    <w:p w14:paraId="02CE230A" w14:textId="77777777" w:rsidR="008241FB" w:rsidRPr="00701957"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u w:val="single"/>
          <w:lang w:eastAsia="ru-RU"/>
        </w:rPr>
      </w:pPr>
      <w:r w:rsidRPr="00701957">
        <w:rPr>
          <w:rFonts w:ascii="Times New Roman" w:eastAsia="Times New Roman" w:hAnsi="Times New Roman" w:cs="Times New Roman"/>
          <w:b/>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E0F3A4E" w14:textId="77777777" w:rsidR="00701957" w:rsidRPr="00701957" w:rsidRDefault="00C24FFA" w:rsidP="00C24FFA">
      <w:pPr>
        <w:tabs>
          <w:tab w:val="left" w:pos="426"/>
          <w:tab w:val="left" w:pos="851"/>
        </w:tabs>
        <w:spacing w:after="0" w:line="240" w:lineRule="auto"/>
        <w:jc w:val="both"/>
        <w:rPr>
          <w:rFonts w:ascii="Times New Roman" w:hAnsi="Times New Roman"/>
          <w:bCs/>
        </w:rPr>
      </w:pPr>
      <w:r w:rsidRPr="00701957">
        <w:rPr>
          <w:rFonts w:ascii="Times New Roman" w:eastAsia="Times New Roman" w:hAnsi="Times New Roman"/>
          <w:b/>
          <w:color w:val="000000"/>
        </w:rPr>
        <w:t xml:space="preserve">Автомобільне паливо (Дизельне паливо) </w:t>
      </w:r>
      <w:r w:rsidRPr="00701957">
        <w:rPr>
          <w:rFonts w:ascii="Times New Roman" w:hAnsi="Times New Roman"/>
          <w:b/>
        </w:rPr>
        <w:t xml:space="preserve">за </w:t>
      </w:r>
      <w:r w:rsidRPr="00701957">
        <w:rPr>
          <w:rFonts w:ascii="Times New Roman" w:eastAsia="Lucida Sans Unicode" w:hAnsi="Times New Roman"/>
          <w:b/>
          <w:kern w:val="1"/>
          <w:lang w:eastAsia="hi-IN" w:bidi="hi-IN"/>
        </w:rPr>
        <w:t xml:space="preserve">ДК 021:2015: </w:t>
      </w:r>
      <w:r w:rsidRPr="00701957">
        <w:rPr>
          <w:rFonts w:ascii="Times New Roman" w:eastAsia="Times New Roman" w:hAnsi="Times New Roman"/>
          <w:b/>
          <w:color w:val="000000"/>
        </w:rPr>
        <w:t>«</w:t>
      </w:r>
      <w:r w:rsidRPr="00701957">
        <w:rPr>
          <w:rFonts w:ascii="Times New Roman" w:eastAsia="Times New Roman" w:hAnsi="Times New Roman"/>
          <w:b/>
        </w:rPr>
        <w:t>ДК 021:2015 09130000-9 Нафта і дистиляти</w:t>
      </w:r>
      <w:r w:rsidRPr="00701957">
        <w:rPr>
          <w:rFonts w:ascii="Times New Roman" w:eastAsia="Times New Roman" w:hAnsi="Times New Roman"/>
          <w:b/>
          <w:color w:val="000000"/>
        </w:rPr>
        <w:t xml:space="preserve">» </w:t>
      </w:r>
      <w:r w:rsidRPr="00701957">
        <w:rPr>
          <w:rFonts w:ascii="Times New Roman" w:hAnsi="Times New Roman"/>
          <w:bCs/>
        </w:rPr>
        <w:t xml:space="preserve"> </w:t>
      </w:r>
    </w:p>
    <w:p w14:paraId="76DF784C" w14:textId="00D88912" w:rsidR="008241FB" w:rsidRPr="00701957" w:rsidRDefault="008241FB" w:rsidP="00C24FFA">
      <w:pPr>
        <w:tabs>
          <w:tab w:val="left" w:pos="426"/>
          <w:tab w:val="left" w:pos="851"/>
        </w:tabs>
        <w:spacing w:after="0" w:line="240" w:lineRule="auto"/>
        <w:jc w:val="both"/>
        <w:rPr>
          <w:rFonts w:ascii="Times New Roman" w:eastAsia="Times New Roman" w:hAnsi="Times New Roman"/>
          <w:bCs/>
          <w:u w:val="single"/>
          <w:lang w:eastAsia="ru-RU" w:bidi="uk-UA"/>
        </w:rPr>
      </w:pPr>
      <w:r w:rsidRPr="00701957">
        <w:rPr>
          <w:rFonts w:ascii="Times New Roman" w:eastAsia="Times New Roman" w:hAnsi="Times New Roman"/>
          <w:b/>
          <w:u w:val="single"/>
          <w:lang w:eastAsia="ru-RU"/>
        </w:rPr>
        <w:t>Обґрунтування технічних та якісних характеристик предмета закупівлі:</w:t>
      </w:r>
    </w:p>
    <w:p w14:paraId="65F13E38" w14:textId="77777777" w:rsidR="00C24FFA" w:rsidRPr="00701957" w:rsidRDefault="00C24FFA" w:rsidP="00C24FFA">
      <w:pPr>
        <w:pStyle w:val="tbl-txt"/>
        <w:spacing w:before="0" w:beforeAutospacing="0" w:after="0" w:afterAutospacing="0"/>
        <w:jc w:val="both"/>
        <w:rPr>
          <w:bCs/>
          <w:sz w:val="22"/>
          <w:szCs w:val="22"/>
        </w:rPr>
      </w:pPr>
      <w:r w:rsidRPr="00701957">
        <w:rPr>
          <w:bCs/>
          <w:sz w:val="22"/>
          <w:szCs w:val="22"/>
        </w:rPr>
        <w:t>Кількість:</w:t>
      </w:r>
    </w:p>
    <w:tbl>
      <w:tblPr>
        <w:tblW w:w="5802" w:type="dxa"/>
        <w:tblInd w:w="-142" w:type="dxa"/>
        <w:tblLayout w:type="fixed"/>
        <w:tblLook w:val="0000" w:firstRow="0" w:lastRow="0" w:firstColumn="0" w:lastColumn="0" w:noHBand="0" w:noVBand="0"/>
      </w:tblPr>
      <w:tblGrid>
        <w:gridCol w:w="2972"/>
        <w:gridCol w:w="2830"/>
      </w:tblGrid>
      <w:tr w:rsidR="00C24FFA" w:rsidRPr="00701957" w14:paraId="7C0A80B3" w14:textId="77777777" w:rsidTr="001E3CE8">
        <w:tc>
          <w:tcPr>
            <w:tcW w:w="2972" w:type="dxa"/>
          </w:tcPr>
          <w:p w14:paraId="72ECC741" w14:textId="77777777" w:rsidR="00C24FFA" w:rsidRPr="00701957" w:rsidRDefault="00C24FFA" w:rsidP="00C24FFA">
            <w:pPr>
              <w:spacing w:after="0" w:line="240" w:lineRule="auto"/>
              <w:rPr>
                <w:rFonts w:ascii="Times New Roman" w:eastAsia="Times New Roman" w:hAnsi="Times New Roman"/>
              </w:rPr>
            </w:pPr>
            <w:r w:rsidRPr="00701957">
              <w:rPr>
                <w:rFonts w:ascii="Times New Roman" w:eastAsia="Times New Roman" w:hAnsi="Times New Roman"/>
              </w:rPr>
              <w:t>Дизельне пальне (ДП)</w:t>
            </w:r>
          </w:p>
        </w:tc>
        <w:tc>
          <w:tcPr>
            <w:tcW w:w="2830" w:type="dxa"/>
          </w:tcPr>
          <w:p w14:paraId="51E93E5E" w14:textId="4C4F604E" w:rsidR="00C24FFA" w:rsidRPr="00701957" w:rsidRDefault="00C24FFA" w:rsidP="00C24FFA">
            <w:pPr>
              <w:spacing w:after="0" w:line="240" w:lineRule="auto"/>
              <w:rPr>
                <w:rFonts w:ascii="Times New Roman" w:eastAsia="Times New Roman" w:hAnsi="Times New Roman"/>
              </w:rPr>
            </w:pPr>
            <w:r w:rsidRPr="00701957">
              <w:rPr>
                <w:rFonts w:ascii="Times New Roman" w:eastAsia="Times New Roman" w:hAnsi="Times New Roman"/>
              </w:rPr>
              <w:t>200 000 л</w:t>
            </w:r>
          </w:p>
        </w:tc>
      </w:tr>
    </w:tbl>
    <w:p w14:paraId="39F8558E" w14:textId="5DBE206E" w:rsidR="00C24FFA" w:rsidRPr="00701957" w:rsidRDefault="00C24FFA" w:rsidP="00C24FFA">
      <w:pPr>
        <w:pStyle w:val="tbl-txt"/>
        <w:spacing w:before="0" w:beforeAutospacing="0" w:after="0" w:afterAutospacing="0"/>
        <w:jc w:val="both"/>
        <w:rPr>
          <w:sz w:val="22"/>
          <w:szCs w:val="22"/>
        </w:rPr>
      </w:pPr>
      <w:r w:rsidRPr="00701957">
        <w:rPr>
          <w:b/>
          <w:sz w:val="22"/>
          <w:szCs w:val="22"/>
        </w:rPr>
        <w:t>Місце поставки:</w:t>
      </w:r>
      <w:r w:rsidRPr="00701957">
        <w:rPr>
          <w:sz w:val="22"/>
          <w:szCs w:val="22"/>
        </w:rPr>
        <w:t xml:space="preserve"> 33028, м. Рівне, вул.Котляревського,5, комунальне підприємство </w:t>
      </w:r>
      <w:r w:rsidRPr="00701957">
        <w:rPr>
          <w:kern w:val="2"/>
          <w:sz w:val="22"/>
          <w:szCs w:val="22"/>
          <w:lang w:eastAsia="zh-CN"/>
        </w:rPr>
        <w:t>«Обласний центр екстреної медичної допомоги та медицини катастроф» Рівненської обласної ради</w:t>
      </w:r>
      <w:r w:rsidRPr="00701957">
        <w:rPr>
          <w:sz w:val="22"/>
          <w:szCs w:val="22"/>
        </w:rPr>
        <w:t>.</w:t>
      </w:r>
    </w:p>
    <w:p w14:paraId="25D5ECC5" w14:textId="77777777" w:rsidR="00701957" w:rsidRPr="00701957" w:rsidRDefault="00701957" w:rsidP="00C24FFA">
      <w:pPr>
        <w:pStyle w:val="tbl-txt"/>
        <w:spacing w:before="0" w:beforeAutospacing="0" w:after="0" w:afterAutospacing="0"/>
        <w:jc w:val="both"/>
        <w:rPr>
          <w:sz w:val="22"/>
          <w:szCs w:val="22"/>
        </w:rPr>
      </w:pPr>
    </w:p>
    <w:p w14:paraId="347E8326" w14:textId="77777777" w:rsidR="00701957" w:rsidRPr="00701957" w:rsidRDefault="00701957" w:rsidP="00701957">
      <w:pPr>
        <w:spacing w:after="0" w:line="240" w:lineRule="auto"/>
        <w:ind w:firstLine="709"/>
        <w:jc w:val="both"/>
        <w:rPr>
          <w:rFonts w:ascii="Times New Roman" w:eastAsia="Times New Roman" w:hAnsi="Times New Roman"/>
        </w:rPr>
      </w:pPr>
      <w:r w:rsidRPr="00701957">
        <w:rPr>
          <w:rFonts w:ascii="Times New Roman" w:eastAsia="Times New Roman" w:hAnsi="Times New Roman"/>
        </w:rPr>
        <w:t>1. Заправка дизельним паливом  на АЗС – по талонах, картках на пальне тощо, які будуть діяти по всій території України з можливістю отримання палива через АЗС, які розташовані в обов’язкових та бажаних населених пунктах (у разі наявності)  та не менше 5 у м. Рівне. На підтвердження цього Учасник надає гарантійний лист.</w:t>
      </w:r>
    </w:p>
    <w:p w14:paraId="747A05B8" w14:textId="77777777" w:rsidR="00701957" w:rsidRPr="00701957" w:rsidRDefault="00701957" w:rsidP="00701957">
      <w:pPr>
        <w:spacing w:after="0" w:line="240" w:lineRule="auto"/>
        <w:ind w:firstLine="709"/>
        <w:jc w:val="both"/>
        <w:rPr>
          <w:rFonts w:ascii="Times New Roman" w:eastAsia="Times New Roman" w:hAnsi="Times New Roman"/>
        </w:rPr>
      </w:pPr>
      <w:r w:rsidRPr="00701957">
        <w:rPr>
          <w:rFonts w:ascii="Times New Roman" w:eastAsia="Times New Roman" w:hAnsi="Times New Roman"/>
        </w:rPr>
        <w:t xml:space="preserve">2. Термін дії оплаченого товару – безстрокові (або не менше 12 місяців), на підтвердження цього Учасник надає гарантійний лист. </w:t>
      </w:r>
    </w:p>
    <w:p w14:paraId="083A5789" w14:textId="77777777" w:rsidR="00701957" w:rsidRPr="00701957" w:rsidRDefault="00701957" w:rsidP="00701957">
      <w:pPr>
        <w:keepNext/>
        <w:spacing w:after="0" w:line="240" w:lineRule="auto"/>
        <w:ind w:firstLine="709"/>
        <w:jc w:val="both"/>
        <w:rPr>
          <w:rFonts w:ascii="Times New Roman" w:eastAsia="Times New Roman" w:hAnsi="Times New Roman"/>
        </w:rPr>
      </w:pPr>
      <w:r w:rsidRPr="00701957">
        <w:rPr>
          <w:rFonts w:ascii="Times New Roman" w:eastAsia="Times New Roman" w:hAnsi="Times New Roman"/>
        </w:rPr>
        <w:t xml:space="preserve">3. Учасник повинен надати зразки талонів та/або пластикових карток (у вигляді </w:t>
      </w:r>
      <w:proofErr w:type="spellStart"/>
      <w:r w:rsidRPr="00701957">
        <w:rPr>
          <w:rFonts w:ascii="Times New Roman" w:eastAsia="Times New Roman" w:hAnsi="Times New Roman"/>
        </w:rPr>
        <w:t>сканкопії</w:t>
      </w:r>
      <w:proofErr w:type="spellEnd"/>
      <w:r w:rsidRPr="00701957">
        <w:rPr>
          <w:rFonts w:ascii="Times New Roman" w:eastAsia="Times New Roman" w:hAnsi="Times New Roman"/>
        </w:rPr>
        <w:t>) або копії талонів, на які можна отримати  предмет закупівлі та надати перелік адрес АЗС учасника з видами палива, що відпускаються за даними адресами. Документи повинні бути подані так, щоб Замовник міг чітко зрозуміти якими талонами або пластиковими картками, паливними картками і на яких АЗС замовник може заправити свої автомобілі. Наприклад, учасник у складі своєї пропозиції надає окремий документ, в якому відображається талон або пластикова картка, паливна картка і перелік АЗС, на яких можна використати відображені талони, картки, тощо.</w:t>
      </w:r>
    </w:p>
    <w:p w14:paraId="413CE7A1" w14:textId="77777777" w:rsidR="00701957" w:rsidRPr="00701957" w:rsidRDefault="00701957" w:rsidP="00701957">
      <w:pPr>
        <w:suppressAutoHyphens/>
        <w:spacing w:after="0" w:line="240" w:lineRule="auto"/>
        <w:ind w:firstLine="709"/>
        <w:jc w:val="both"/>
        <w:rPr>
          <w:rFonts w:ascii="Times New Roman" w:hAnsi="Times New Roman"/>
        </w:rPr>
      </w:pPr>
      <w:r w:rsidRPr="00701957">
        <w:rPr>
          <w:rFonts w:ascii="Times New Roman" w:hAnsi="Times New Roman"/>
        </w:rPr>
        <w:t>4.Поставка паливних талонів або карток, на основі яких буде здійснюватися відпуск товару на АЗС здійснюється згідно із заявкою Замовника протягом 3-х діб з дати отримання заявки від Замовника (шляхом листування, через телефонний зв'язок, електронною поштою тощо), про що надати гарантійний лист.</w:t>
      </w:r>
    </w:p>
    <w:p w14:paraId="588EE28E" w14:textId="77777777" w:rsidR="00701957" w:rsidRPr="00701957" w:rsidRDefault="00701957" w:rsidP="00701957">
      <w:pPr>
        <w:spacing w:after="0" w:line="240" w:lineRule="auto"/>
        <w:ind w:firstLine="709"/>
        <w:jc w:val="both"/>
        <w:rPr>
          <w:rFonts w:ascii="Times New Roman" w:eastAsia="Times New Roman" w:hAnsi="Times New Roman"/>
        </w:rPr>
      </w:pPr>
      <w:r w:rsidRPr="00701957">
        <w:rPr>
          <w:rFonts w:ascii="Times New Roman" w:eastAsia="Times New Roman" w:hAnsi="Times New Roman"/>
        </w:rPr>
        <w:t>3. Учасник повинен  мати розширену мережу АЗС. Автомобільні заправні станції (власні та/або орендовані та/або партнерські) повинні бути розташовані  в населених пунктах, де розташовані структурні підрозділи або не більше встановленої  відстані від структурних підрозділів. Перелік структурних підрозділів наведено в п. 8. Учаснику необхідно надати довідку із зазначенням найменування та адрес  АЗС, на яких буде здійснюватися відпуск товару із зазначенням відстані від структурного підрозділу до АЗС.</w:t>
      </w:r>
    </w:p>
    <w:p w14:paraId="7C963DF8" w14:textId="77777777" w:rsidR="00701957" w:rsidRPr="00701957" w:rsidRDefault="00701957" w:rsidP="00701957">
      <w:pPr>
        <w:spacing w:after="0" w:line="240" w:lineRule="auto"/>
        <w:ind w:firstLine="709"/>
        <w:jc w:val="both"/>
        <w:rPr>
          <w:rFonts w:ascii="Times New Roman" w:eastAsia="Times New Roman" w:hAnsi="Times New Roman"/>
        </w:rPr>
      </w:pPr>
      <w:r w:rsidRPr="00701957">
        <w:rPr>
          <w:rFonts w:ascii="Times New Roman" w:eastAsia="Times New Roman" w:hAnsi="Times New Roman"/>
        </w:rPr>
        <w:t xml:space="preserve">4. Учасник повинен надати довідку в довільній формі з інформацією про АЗС (власні та/або орендовані та/або партнерські) та повинен надати документи, що підтверджують право власності на АЗС, а у разі наявності орендованих АЗС або партнерських АЗС, документи, що підтверджують законні підстави використання Учасником АЗС (договори оренди, партнерські договори копії договору купівлі-продажу / поставки  товару). </w:t>
      </w:r>
    </w:p>
    <w:p w14:paraId="2AD451E0" w14:textId="77777777" w:rsidR="00701957" w:rsidRPr="00701957" w:rsidRDefault="00701957" w:rsidP="00701957">
      <w:pPr>
        <w:spacing w:after="0" w:line="240" w:lineRule="auto"/>
        <w:ind w:firstLine="709"/>
        <w:jc w:val="both"/>
        <w:rPr>
          <w:rFonts w:ascii="Times New Roman" w:eastAsia="Times New Roman" w:hAnsi="Times New Roman"/>
        </w:rPr>
      </w:pPr>
      <w:r w:rsidRPr="00701957">
        <w:rPr>
          <w:rFonts w:ascii="Times New Roman" w:eastAsia="Times New Roman" w:hAnsi="Times New Roman"/>
        </w:rPr>
        <w:t>5. Учасник повинен підтвердити наявність договірних відносин з власником або орендарем АЗС або будь яким іншим суб’єктом господарювання, що здійснює реалізацію товару  на АЗС, які вказані Учасником у пропозиції, відповідно до вимог Замовника, шляхом надання у складі пропозиції оригіналу або належним чином завіреної копії договору купівлі-продажу / поставки  товару.</w:t>
      </w:r>
    </w:p>
    <w:p w14:paraId="2E55BEBD" w14:textId="77777777" w:rsidR="00701957" w:rsidRPr="00701957" w:rsidRDefault="00701957" w:rsidP="00701957">
      <w:pPr>
        <w:suppressAutoHyphens/>
        <w:spacing w:after="0" w:line="240" w:lineRule="auto"/>
        <w:ind w:firstLine="709"/>
        <w:jc w:val="both"/>
        <w:rPr>
          <w:rFonts w:ascii="Times New Roman" w:hAnsi="Times New Roman"/>
        </w:rPr>
      </w:pPr>
      <w:r w:rsidRPr="00701957">
        <w:rPr>
          <w:rFonts w:ascii="Times New Roman" w:hAnsi="Times New Roman"/>
        </w:rPr>
        <w:t xml:space="preserve">6. </w:t>
      </w:r>
      <w:r w:rsidRPr="00701957">
        <w:rPr>
          <w:rFonts w:ascii="Times New Roman" w:eastAsia="Times New Roman" w:hAnsi="Times New Roman"/>
        </w:rPr>
        <w:t>Якість палива повинна підтверджуватись паспортом якості та/або сертифікатом відповідності, що можуть надаватись на вимогу Замовника безпосередньо на АЗС, що фактично здійснює відпуск палива.</w:t>
      </w:r>
    </w:p>
    <w:p w14:paraId="2A8333A0" w14:textId="77777777" w:rsidR="00701957" w:rsidRPr="00701957" w:rsidRDefault="00701957" w:rsidP="00701957">
      <w:pPr>
        <w:spacing w:after="0" w:line="240" w:lineRule="auto"/>
        <w:ind w:firstLine="708"/>
        <w:jc w:val="both"/>
        <w:rPr>
          <w:rFonts w:ascii="Times New Roman" w:eastAsia="Times New Roman" w:hAnsi="Times New Roman"/>
        </w:rPr>
      </w:pPr>
      <w:r w:rsidRPr="00701957">
        <w:rPr>
          <w:rFonts w:ascii="Times New Roman" w:eastAsia="Times New Roman" w:hAnsi="Times New Roman"/>
        </w:rPr>
        <w:t xml:space="preserve">7. Пальне учасника, яке він пропонує до реалізації у своїй пропозиції, повинно відповідати  вимогам  державних стандартів: </w:t>
      </w:r>
      <w:bookmarkStart w:id="0" w:name="_Hlk150503198"/>
      <w:r w:rsidRPr="00701957">
        <w:rPr>
          <w:rFonts w:ascii="Times New Roman" w:eastAsia="Times New Roman" w:hAnsi="Times New Roman"/>
        </w:rPr>
        <w:t xml:space="preserve">ДСТУ 7688:2015 </w:t>
      </w:r>
      <w:bookmarkEnd w:id="0"/>
      <w:r w:rsidRPr="00701957">
        <w:rPr>
          <w:rFonts w:ascii="Times New Roman" w:eastAsia="Times New Roman" w:hAnsi="Times New Roman"/>
        </w:rPr>
        <w:t>та/або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 (зі змінами).</w:t>
      </w:r>
    </w:p>
    <w:p w14:paraId="0660483C" w14:textId="77777777" w:rsidR="00701957" w:rsidRPr="00701957" w:rsidRDefault="00701957" w:rsidP="00701957">
      <w:pPr>
        <w:tabs>
          <w:tab w:val="left" w:pos="851"/>
        </w:tabs>
        <w:spacing w:after="0" w:line="240" w:lineRule="auto"/>
        <w:ind w:firstLine="709"/>
        <w:jc w:val="both"/>
        <w:rPr>
          <w:rFonts w:ascii="Times New Roman" w:eastAsia="Times New Roman" w:hAnsi="Times New Roman"/>
        </w:rPr>
      </w:pPr>
      <w:r w:rsidRPr="00701957">
        <w:rPr>
          <w:rFonts w:ascii="Times New Roman" w:eastAsia="Times New Roman" w:hAnsi="Times New Roman"/>
        </w:rPr>
        <w:t xml:space="preserve">Учаснику в складі пропозиції необхідно надати копії сертифікатів відповідності або паспортів якості на дизельне паливо, заправка автомобілів Замовника яким буде здійснюватися на запропонованих Учасником АЗС. </w:t>
      </w:r>
    </w:p>
    <w:p w14:paraId="36BFE7BC" w14:textId="77777777" w:rsidR="00701957" w:rsidRPr="00701957" w:rsidRDefault="00701957" w:rsidP="00701957">
      <w:pPr>
        <w:tabs>
          <w:tab w:val="left" w:pos="851"/>
        </w:tabs>
        <w:spacing w:after="0" w:line="240" w:lineRule="auto"/>
        <w:ind w:firstLine="709"/>
        <w:jc w:val="both"/>
        <w:rPr>
          <w:rFonts w:ascii="Times New Roman" w:eastAsia="Times New Roman" w:hAnsi="Times New Roman"/>
        </w:rPr>
      </w:pPr>
      <w:r w:rsidRPr="00701957">
        <w:rPr>
          <w:rFonts w:ascii="Times New Roman" w:eastAsia="Times New Roman" w:hAnsi="Times New Roman"/>
        </w:rPr>
        <w:t>8. Перелік структурних підрозділів комунального підприємства «Обласний центр екстреної медичної допомоги та медицини катастроф» Рівненської обласної ради</w:t>
      </w:r>
    </w:p>
    <w:p w14:paraId="122EA7BC" w14:textId="77777777" w:rsidR="00701957" w:rsidRPr="00E136BE" w:rsidRDefault="00701957" w:rsidP="00701957">
      <w:pPr>
        <w:pStyle w:val="ad"/>
        <w:tabs>
          <w:tab w:val="clear" w:pos="4677"/>
          <w:tab w:val="clear" w:pos="9355"/>
        </w:tabs>
        <w:jc w:val="both"/>
        <w:rPr>
          <w:rFonts w:ascii="Times New Roman" w:hAnsi="Times New Roman"/>
        </w:rPr>
      </w:pPr>
    </w:p>
    <w:tbl>
      <w:tblPr>
        <w:tblW w:w="10768" w:type="dxa"/>
        <w:tblLook w:val="04A0" w:firstRow="1" w:lastRow="0" w:firstColumn="1" w:lastColumn="0" w:noHBand="0" w:noVBand="1"/>
      </w:tblPr>
      <w:tblGrid>
        <w:gridCol w:w="418"/>
        <w:gridCol w:w="2529"/>
        <w:gridCol w:w="3994"/>
        <w:gridCol w:w="1276"/>
        <w:gridCol w:w="1145"/>
        <w:gridCol w:w="1406"/>
      </w:tblGrid>
      <w:tr w:rsidR="00701957" w:rsidRPr="00E136BE" w14:paraId="1BF64E95" w14:textId="77777777" w:rsidTr="00701957">
        <w:trPr>
          <w:trHeight w:val="474"/>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7F8CD" w14:textId="77777777" w:rsidR="00701957" w:rsidRPr="00E136BE" w:rsidRDefault="00701957" w:rsidP="00E37804">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lastRenderedPageBreak/>
              <w:t>№</w:t>
            </w:r>
          </w:p>
        </w:tc>
        <w:tc>
          <w:tcPr>
            <w:tcW w:w="2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0C788" w14:textId="77777777" w:rsidR="00701957" w:rsidRPr="00E136BE" w:rsidRDefault="00701957" w:rsidP="00E37804">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Назва</w:t>
            </w:r>
          </w:p>
        </w:tc>
        <w:tc>
          <w:tcPr>
            <w:tcW w:w="3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39E4C" w14:textId="77777777" w:rsidR="00701957" w:rsidRPr="00E136BE" w:rsidRDefault="00701957" w:rsidP="00E37804">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Адреса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CA70C" w14:textId="77777777" w:rsidR="00701957" w:rsidRPr="00E136BE" w:rsidRDefault="00701957" w:rsidP="00E37804">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Відстань до АЗС</w:t>
            </w:r>
            <w:r>
              <w:rPr>
                <w:rFonts w:ascii="Times New Roman" w:eastAsia="Times New Roman" w:hAnsi="Times New Roman"/>
                <w:b/>
                <w:bCs/>
                <w:color w:val="000000"/>
                <w:sz w:val="20"/>
                <w:szCs w:val="20"/>
                <w:lang w:eastAsia="uk-UA"/>
              </w:rPr>
              <w:t xml:space="preserve"> (не більше)</w:t>
            </w:r>
          </w:p>
        </w:tc>
        <w:tc>
          <w:tcPr>
            <w:tcW w:w="1145" w:type="dxa"/>
            <w:tcBorders>
              <w:top w:val="single" w:sz="4" w:space="0" w:color="auto"/>
              <w:left w:val="single" w:sz="4" w:space="0" w:color="auto"/>
              <w:bottom w:val="single" w:sz="4" w:space="0" w:color="auto"/>
              <w:right w:val="single" w:sz="4" w:space="0" w:color="auto"/>
            </w:tcBorders>
          </w:tcPr>
          <w:p w14:paraId="2E313E3E" w14:textId="77777777" w:rsidR="00701957" w:rsidRPr="00E136BE" w:rsidRDefault="00701957" w:rsidP="00E37804">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Назва АЗС та її фактична адреса</w:t>
            </w:r>
          </w:p>
        </w:tc>
        <w:tc>
          <w:tcPr>
            <w:tcW w:w="1406" w:type="dxa"/>
            <w:tcBorders>
              <w:top w:val="single" w:sz="4" w:space="0" w:color="auto"/>
              <w:left w:val="single" w:sz="4" w:space="0" w:color="auto"/>
              <w:bottom w:val="single" w:sz="4" w:space="0" w:color="auto"/>
              <w:right w:val="single" w:sz="4" w:space="0" w:color="auto"/>
            </w:tcBorders>
          </w:tcPr>
          <w:p w14:paraId="322DA3EB" w14:textId="77777777" w:rsidR="00701957" w:rsidRPr="00E136BE" w:rsidRDefault="00701957" w:rsidP="00E37804">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 xml:space="preserve">Відстань між АЗС та структурним </w:t>
            </w:r>
            <w:proofErr w:type="spellStart"/>
            <w:r w:rsidRPr="00E136BE">
              <w:rPr>
                <w:rFonts w:ascii="Times New Roman" w:eastAsia="Times New Roman" w:hAnsi="Times New Roman"/>
                <w:b/>
                <w:bCs/>
                <w:color w:val="000000"/>
                <w:sz w:val="20"/>
                <w:szCs w:val="20"/>
                <w:lang w:eastAsia="uk-UA"/>
              </w:rPr>
              <w:t>підрозділои</w:t>
            </w:r>
            <w:proofErr w:type="spellEnd"/>
          </w:p>
        </w:tc>
      </w:tr>
      <w:tr w:rsidR="00701957" w:rsidRPr="00E136BE" w14:paraId="52A40E3E" w14:textId="77777777" w:rsidTr="00701957">
        <w:trPr>
          <w:trHeight w:val="92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331664C"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292E45FB"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КП «Обласний центр екстреної медичної допомоги та медицини катастроф» РОР</w:t>
            </w:r>
          </w:p>
        </w:tc>
        <w:tc>
          <w:tcPr>
            <w:tcW w:w="3994" w:type="dxa"/>
            <w:tcBorders>
              <w:top w:val="nil"/>
              <w:left w:val="nil"/>
              <w:bottom w:val="single" w:sz="4" w:space="0" w:color="auto"/>
              <w:right w:val="single" w:sz="4" w:space="0" w:color="auto"/>
            </w:tcBorders>
            <w:shd w:val="clear" w:color="auto" w:fill="auto"/>
            <w:vAlign w:val="center"/>
            <w:hideMark/>
          </w:tcPr>
          <w:p w14:paraId="6F3F75E3"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м. Рівне,  вул. Жоліо Кюрі, 19б., Адміністративний будинок (літ. «А-1»)</w:t>
            </w:r>
          </w:p>
        </w:tc>
        <w:tc>
          <w:tcPr>
            <w:tcW w:w="1276" w:type="dxa"/>
            <w:tcBorders>
              <w:top w:val="nil"/>
              <w:left w:val="nil"/>
              <w:bottom w:val="single" w:sz="4" w:space="0" w:color="auto"/>
              <w:right w:val="single" w:sz="4" w:space="0" w:color="auto"/>
            </w:tcBorders>
            <w:shd w:val="clear" w:color="auto" w:fill="auto"/>
            <w:noWrap/>
            <w:vAlign w:val="bottom"/>
            <w:hideMark/>
          </w:tcPr>
          <w:p w14:paraId="709A7F25"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single" w:sz="4" w:space="0" w:color="auto"/>
              <w:left w:val="nil"/>
              <w:bottom w:val="single" w:sz="4" w:space="0" w:color="auto"/>
              <w:right w:val="single" w:sz="4" w:space="0" w:color="auto"/>
            </w:tcBorders>
          </w:tcPr>
          <w:p w14:paraId="720CAE0B"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single" w:sz="4" w:space="0" w:color="auto"/>
              <w:left w:val="nil"/>
              <w:bottom w:val="single" w:sz="4" w:space="0" w:color="auto"/>
              <w:right w:val="single" w:sz="4" w:space="0" w:color="auto"/>
            </w:tcBorders>
          </w:tcPr>
          <w:p w14:paraId="6B7DC2B8"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6CBD310D" w14:textId="77777777" w:rsidTr="00701957">
        <w:trPr>
          <w:trHeight w:val="76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AC35509"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32A2256B" w14:textId="77777777" w:rsidR="00701957" w:rsidRPr="00E136BE" w:rsidRDefault="00701957" w:rsidP="00E37804">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Рівненська станція Е(Ш)МД</w:t>
            </w:r>
          </w:p>
        </w:tc>
        <w:tc>
          <w:tcPr>
            <w:tcW w:w="3994" w:type="dxa"/>
            <w:tcBorders>
              <w:top w:val="nil"/>
              <w:left w:val="nil"/>
              <w:bottom w:val="single" w:sz="4" w:space="0" w:color="auto"/>
              <w:right w:val="single" w:sz="4" w:space="0" w:color="auto"/>
            </w:tcBorders>
            <w:shd w:val="clear" w:color="auto" w:fill="auto"/>
            <w:vAlign w:val="center"/>
            <w:hideMark/>
          </w:tcPr>
          <w:p w14:paraId="11824A1F"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Котляревського 5, м. Рівне, Рівненська область, 33028</w:t>
            </w:r>
          </w:p>
        </w:tc>
        <w:tc>
          <w:tcPr>
            <w:tcW w:w="1276" w:type="dxa"/>
            <w:tcBorders>
              <w:top w:val="nil"/>
              <w:left w:val="nil"/>
              <w:bottom w:val="single" w:sz="4" w:space="0" w:color="auto"/>
              <w:right w:val="single" w:sz="4" w:space="0" w:color="auto"/>
            </w:tcBorders>
            <w:shd w:val="clear" w:color="auto" w:fill="auto"/>
            <w:noWrap/>
            <w:vAlign w:val="bottom"/>
            <w:hideMark/>
          </w:tcPr>
          <w:p w14:paraId="4E624F58"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nil"/>
              <w:bottom w:val="single" w:sz="4" w:space="0" w:color="auto"/>
              <w:right w:val="single" w:sz="4" w:space="0" w:color="auto"/>
            </w:tcBorders>
          </w:tcPr>
          <w:p w14:paraId="2C8AB2C5"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5FF8F433"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572255BF" w14:textId="77777777" w:rsidTr="00701957">
        <w:trPr>
          <w:trHeight w:val="587"/>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10FA879"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40BF0166" w14:textId="77777777" w:rsidR="00701957" w:rsidRPr="00E136BE" w:rsidRDefault="00701957" w:rsidP="00E37804">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Підстанція №2</w:t>
            </w:r>
          </w:p>
        </w:tc>
        <w:tc>
          <w:tcPr>
            <w:tcW w:w="3994" w:type="dxa"/>
            <w:tcBorders>
              <w:top w:val="nil"/>
              <w:left w:val="nil"/>
              <w:bottom w:val="single" w:sz="4" w:space="0" w:color="auto"/>
              <w:right w:val="single" w:sz="4" w:space="0" w:color="auto"/>
            </w:tcBorders>
            <w:shd w:val="clear" w:color="auto" w:fill="auto"/>
            <w:vAlign w:val="center"/>
            <w:hideMark/>
          </w:tcPr>
          <w:p w14:paraId="7AA57EEB"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м. Рівне, вул. Соборна, 420А</w:t>
            </w:r>
          </w:p>
        </w:tc>
        <w:tc>
          <w:tcPr>
            <w:tcW w:w="1276" w:type="dxa"/>
            <w:tcBorders>
              <w:top w:val="nil"/>
              <w:left w:val="nil"/>
              <w:bottom w:val="single" w:sz="4" w:space="0" w:color="auto"/>
              <w:right w:val="single" w:sz="4" w:space="0" w:color="auto"/>
            </w:tcBorders>
            <w:shd w:val="clear" w:color="auto" w:fill="auto"/>
            <w:noWrap/>
            <w:vAlign w:val="bottom"/>
            <w:hideMark/>
          </w:tcPr>
          <w:p w14:paraId="3A02E78C"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nil"/>
              <w:bottom w:val="single" w:sz="4" w:space="0" w:color="auto"/>
              <w:right w:val="single" w:sz="4" w:space="0" w:color="auto"/>
            </w:tcBorders>
          </w:tcPr>
          <w:p w14:paraId="1C79A82C"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02357050"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145DA614" w14:textId="77777777" w:rsidTr="00701957">
        <w:trPr>
          <w:trHeight w:val="42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B40726E"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5272C1F9" w14:textId="77777777" w:rsidR="00701957" w:rsidRPr="00E136BE" w:rsidRDefault="00701957" w:rsidP="00E37804">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Підстанція №3</w:t>
            </w:r>
          </w:p>
        </w:tc>
        <w:tc>
          <w:tcPr>
            <w:tcW w:w="3994" w:type="dxa"/>
            <w:tcBorders>
              <w:top w:val="nil"/>
              <w:left w:val="nil"/>
              <w:bottom w:val="single" w:sz="4" w:space="0" w:color="auto"/>
              <w:right w:val="single" w:sz="4" w:space="0" w:color="auto"/>
            </w:tcBorders>
            <w:shd w:val="clear" w:color="auto" w:fill="auto"/>
            <w:vAlign w:val="center"/>
            <w:hideMark/>
          </w:tcPr>
          <w:p w14:paraId="17884966"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м.Рівне</w:t>
            </w:r>
            <w:proofErr w:type="spellEnd"/>
            <w:r w:rsidRPr="00E136BE">
              <w:rPr>
                <w:rFonts w:ascii="Times New Roman" w:eastAsia="Times New Roman" w:hAnsi="Times New Roman"/>
                <w:color w:val="000000"/>
                <w:sz w:val="20"/>
                <w:szCs w:val="20"/>
                <w:lang w:eastAsia="uk-UA"/>
              </w:rPr>
              <w:t>, вул. Фабрична, 5а</w:t>
            </w:r>
          </w:p>
        </w:tc>
        <w:tc>
          <w:tcPr>
            <w:tcW w:w="1276" w:type="dxa"/>
            <w:tcBorders>
              <w:top w:val="nil"/>
              <w:left w:val="nil"/>
              <w:bottom w:val="single" w:sz="4" w:space="0" w:color="auto"/>
              <w:right w:val="single" w:sz="4" w:space="0" w:color="auto"/>
            </w:tcBorders>
            <w:shd w:val="clear" w:color="auto" w:fill="auto"/>
            <w:noWrap/>
            <w:vAlign w:val="bottom"/>
            <w:hideMark/>
          </w:tcPr>
          <w:p w14:paraId="62747CA9"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nil"/>
              <w:bottom w:val="single" w:sz="4" w:space="0" w:color="auto"/>
              <w:right w:val="single" w:sz="4" w:space="0" w:color="auto"/>
            </w:tcBorders>
          </w:tcPr>
          <w:p w14:paraId="29DF387C"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7386C5C2"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7D2BAA85" w14:textId="77777777" w:rsidTr="00701957">
        <w:trPr>
          <w:trHeight w:val="64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7B917D1" w14:textId="77777777" w:rsidR="00701957" w:rsidRPr="00E136BE" w:rsidRDefault="00701957" w:rsidP="00E37804">
            <w:pPr>
              <w:spacing w:after="0" w:line="240" w:lineRule="auto"/>
              <w:jc w:val="right"/>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5</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42D3A2DD" w14:textId="77777777" w:rsidR="00701957" w:rsidRPr="00E136BE" w:rsidRDefault="00701957" w:rsidP="00E37804">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Березнівська</w:t>
            </w:r>
            <w:proofErr w:type="spellEnd"/>
            <w:r w:rsidRPr="00E136BE">
              <w:rPr>
                <w:rFonts w:ascii="Times New Roman" w:eastAsia="Times New Roman" w:hAnsi="Times New Roman"/>
                <w:b/>
                <w:bCs/>
                <w:color w:val="000000"/>
                <w:sz w:val="20"/>
                <w:szCs w:val="20"/>
                <w:lang w:eastAsia="uk-UA"/>
              </w:rPr>
              <w:t xml:space="preserve"> підстанція екстреної (швидкої) медичної допомоги</w:t>
            </w:r>
          </w:p>
        </w:tc>
        <w:tc>
          <w:tcPr>
            <w:tcW w:w="3994" w:type="dxa"/>
            <w:tcBorders>
              <w:top w:val="nil"/>
              <w:left w:val="nil"/>
              <w:bottom w:val="single" w:sz="4" w:space="0" w:color="auto"/>
              <w:right w:val="single" w:sz="4" w:space="0" w:color="auto"/>
            </w:tcBorders>
            <w:shd w:val="clear" w:color="auto" w:fill="auto"/>
            <w:vAlign w:val="center"/>
            <w:hideMark/>
          </w:tcPr>
          <w:p w14:paraId="4C1BCE61"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м.Березне</w:t>
            </w:r>
            <w:proofErr w:type="spellEnd"/>
            <w:r w:rsidRPr="00E136BE">
              <w:rPr>
                <w:rFonts w:ascii="Times New Roman" w:eastAsia="Times New Roman" w:hAnsi="Times New Roman"/>
                <w:color w:val="000000"/>
                <w:sz w:val="20"/>
                <w:szCs w:val="20"/>
                <w:lang w:eastAsia="uk-UA"/>
              </w:rPr>
              <w:t>, вул. Київська, 19</w:t>
            </w:r>
          </w:p>
        </w:tc>
        <w:tc>
          <w:tcPr>
            <w:tcW w:w="1276" w:type="dxa"/>
            <w:tcBorders>
              <w:top w:val="nil"/>
              <w:left w:val="nil"/>
              <w:bottom w:val="single" w:sz="4" w:space="0" w:color="auto"/>
              <w:right w:val="single" w:sz="4" w:space="0" w:color="auto"/>
            </w:tcBorders>
            <w:shd w:val="clear" w:color="auto" w:fill="auto"/>
            <w:noWrap/>
            <w:vAlign w:val="bottom"/>
            <w:hideMark/>
          </w:tcPr>
          <w:p w14:paraId="61C92DC3"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nil"/>
              <w:bottom w:val="single" w:sz="4" w:space="0" w:color="auto"/>
              <w:right w:val="single" w:sz="4" w:space="0" w:color="auto"/>
            </w:tcBorders>
          </w:tcPr>
          <w:p w14:paraId="7DED7976"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1A59AC17"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30DC0FC6" w14:textId="77777777" w:rsidTr="00701957">
        <w:trPr>
          <w:trHeight w:val="728"/>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F39AB0D"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6</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3263D994"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Сосновський ППБ</w:t>
            </w:r>
          </w:p>
        </w:tc>
        <w:tc>
          <w:tcPr>
            <w:tcW w:w="3994" w:type="dxa"/>
            <w:tcBorders>
              <w:top w:val="nil"/>
              <w:left w:val="nil"/>
              <w:bottom w:val="single" w:sz="4" w:space="0" w:color="auto"/>
              <w:right w:val="single" w:sz="4" w:space="0" w:color="auto"/>
            </w:tcBorders>
            <w:shd w:val="clear" w:color="auto" w:fill="auto"/>
            <w:vAlign w:val="center"/>
            <w:hideMark/>
          </w:tcPr>
          <w:p w14:paraId="3B9EE406"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Шкільна, 46, смт. Соснове,  </w:t>
            </w:r>
            <w:proofErr w:type="spellStart"/>
            <w:r w:rsidRPr="00E136BE">
              <w:rPr>
                <w:rFonts w:ascii="Times New Roman" w:eastAsia="Times New Roman" w:hAnsi="Times New Roman"/>
                <w:color w:val="000000"/>
                <w:sz w:val="20"/>
                <w:szCs w:val="20"/>
                <w:lang w:eastAsia="uk-UA"/>
              </w:rPr>
              <w:t>Березнівський</w:t>
            </w:r>
            <w:proofErr w:type="spellEnd"/>
            <w:r w:rsidRPr="00E136BE">
              <w:rPr>
                <w:rFonts w:ascii="Times New Roman" w:eastAsia="Times New Roman" w:hAnsi="Times New Roman"/>
                <w:color w:val="000000"/>
                <w:sz w:val="20"/>
                <w:szCs w:val="20"/>
                <w:lang w:eastAsia="uk-UA"/>
              </w:rPr>
              <w:t xml:space="preserve"> район, Рівненська область</w:t>
            </w:r>
          </w:p>
        </w:tc>
        <w:tc>
          <w:tcPr>
            <w:tcW w:w="1276" w:type="dxa"/>
            <w:tcBorders>
              <w:top w:val="nil"/>
              <w:left w:val="nil"/>
              <w:bottom w:val="single" w:sz="4" w:space="0" w:color="auto"/>
              <w:right w:val="single" w:sz="4" w:space="0" w:color="auto"/>
            </w:tcBorders>
            <w:shd w:val="clear" w:color="auto" w:fill="auto"/>
            <w:noWrap/>
            <w:vAlign w:val="bottom"/>
            <w:hideMark/>
          </w:tcPr>
          <w:p w14:paraId="599E8B2D"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35</w:t>
            </w:r>
          </w:p>
        </w:tc>
        <w:tc>
          <w:tcPr>
            <w:tcW w:w="1145" w:type="dxa"/>
            <w:tcBorders>
              <w:top w:val="nil"/>
              <w:left w:val="nil"/>
              <w:bottom w:val="single" w:sz="4" w:space="0" w:color="auto"/>
              <w:right w:val="single" w:sz="4" w:space="0" w:color="auto"/>
            </w:tcBorders>
          </w:tcPr>
          <w:p w14:paraId="324E24C0"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7AE4A6B3"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7FA5399E" w14:textId="77777777" w:rsidTr="00701957">
        <w:trPr>
          <w:trHeight w:val="55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555E464"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7</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4B27926A" w14:textId="77777777" w:rsidR="00701957" w:rsidRPr="00E136BE" w:rsidRDefault="00701957" w:rsidP="00E37804">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Гощанська підстанція Е(Ш)МД</w:t>
            </w:r>
          </w:p>
        </w:tc>
        <w:tc>
          <w:tcPr>
            <w:tcW w:w="3994" w:type="dxa"/>
            <w:tcBorders>
              <w:top w:val="nil"/>
              <w:left w:val="nil"/>
              <w:bottom w:val="single" w:sz="4" w:space="0" w:color="auto"/>
              <w:right w:val="single" w:sz="4" w:space="0" w:color="auto"/>
            </w:tcBorders>
            <w:shd w:val="clear" w:color="auto" w:fill="auto"/>
            <w:vAlign w:val="center"/>
            <w:hideMark/>
          </w:tcPr>
          <w:p w14:paraId="4828CE4A"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Павлова, 1 смт. </w:t>
            </w:r>
            <w:proofErr w:type="spellStart"/>
            <w:r w:rsidRPr="00E136BE">
              <w:rPr>
                <w:rFonts w:ascii="Times New Roman" w:eastAsia="Times New Roman" w:hAnsi="Times New Roman"/>
                <w:color w:val="000000"/>
                <w:sz w:val="20"/>
                <w:szCs w:val="20"/>
                <w:lang w:eastAsia="uk-UA"/>
              </w:rPr>
              <w:t>Гоща</w:t>
            </w:r>
            <w:proofErr w:type="spellEnd"/>
            <w:r w:rsidRPr="00E136BE">
              <w:rPr>
                <w:rFonts w:ascii="Times New Roman" w:eastAsia="Times New Roman" w:hAnsi="Times New Roman"/>
                <w:color w:val="000000"/>
                <w:sz w:val="20"/>
                <w:szCs w:val="20"/>
                <w:lang w:eastAsia="uk-UA"/>
              </w:rPr>
              <w:t xml:space="preserve">, Рівненська область </w:t>
            </w:r>
          </w:p>
        </w:tc>
        <w:tc>
          <w:tcPr>
            <w:tcW w:w="1276" w:type="dxa"/>
            <w:tcBorders>
              <w:top w:val="nil"/>
              <w:left w:val="nil"/>
              <w:bottom w:val="single" w:sz="4" w:space="0" w:color="auto"/>
              <w:right w:val="single" w:sz="4" w:space="0" w:color="auto"/>
            </w:tcBorders>
            <w:shd w:val="clear" w:color="auto" w:fill="auto"/>
            <w:noWrap/>
            <w:vAlign w:val="bottom"/>
            <w:hideMark/>
          </w:tcPr>
          <w:p w14:paraId="607EC84B"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nil"/>
              <w:bottom w:val="single" w:sz="4" w:space="0" w:color="auto"/>
              <w:right w:val="single" w:sz="4" w:space="0" w:color="auto"/>
            </w:tcBorders>
          </w:tcPr>
          <w:p w14:paraId="7AD6D629"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1EE2D8D6"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53A3E093" w14:textId="77777777" w:rsidTr="00701957">
        <w:trPr>
          <w:trHeight w:val="69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0A0653A"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8</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24581B3E"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Тучинський</w:t>
            </w:r>
            <w:proofErr w:type="spellEnd"/>
            <w:r w:rsidRPr="00E136BE">
              <w:rPr>
                <w:rFonts w:ascii="Times New Roman" w:eastAsia="Times New Roman" w:hAnsi="Times New Roman"/>
                <w:color w:val="000000"/>
                <w:sz w:val="20"/>
                <w:szCs w:val="20"/>
                <w:lang w:eastAsia="uk-UA"/>
              </w:rPr>
              <w:t xml:space="preserve"> ППБ</w:t>
            </w:r>
          </w:p>
        </w:tc>
        <w:tc>
          <w:tcPr>
            <w:tcW w:w="3994" w:type="dxa"/>
            <w:tcBorders>
              <w:top w:val="nil"/>
              <w:left w:val="nil"/>
              <w:bottom w:val="single" w:sz="4" w:space="0" w:color="auto"/>
              <w:right w:val="single" w:sz="4" w:space="0" w:color="auto"/>
            </w:tcBorders>
            <w:shd w:val="clear" w:color="auto" w:fill="auto"/>
            <w:vAlign w:val="center"/>
            <w:hideMark/>
          </w:tcPr>
          <w:p w14:paraId="6319E3B4"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Шевченка, 8а, с. </w:t>
            </w:r>
            <w:proofErr w:type="spellStart"/>
            <w:r w:rsidRPr="00E136BE">
              <w:rPr>
                <w:rFonts w:ascii="Times New Roman" w:eastAsia="Times New Roman" w:hAnsi="Times New Roman"/>
                <w:color w:val="000000"/>
                <w:sz w:val="20"/>
                <w:szCs w:val="20"/>
                <w:lang w:eastAsia="uk-UA"/>
              </w:rPr>
              <w:t>Тучин</w:t>
            </w:r>
            <w:proofErr w:type="spellEnd"/>
            <w:r w:rsidRPr="00E136BE">
              <w:rPr>
                <w:rFonts w:ascii="Times New Roman" w:eastAsia="Times New Roman" w:hAnsi="Times New Roman"/>
                <w:color w:val="000000"/>
                <w:sz w:val="20"/>
                <w:szCs w:val="20"/>
                <w:lang w:eastAsia="uk-UA"/>
              </w:rPr>
              <w:t>,   Гощанський район, Рівненська область</w:t>
            </w:r>
          </w:p>
        </w:tc>
        <w:tc>
          <w:tcPr>
            <w:tcW w:w="1276" w:type="dxa"/>
            <w:tcBorders>
              <w:top w:val="nil"/>
              <w:left w:val="nil"/>
              <w:bottom w:val="single" w:sz="4" w:space="0" w:color="auto"/>
              <w:right w:val="single" w:sz="4" w:space="0" w:color="auto"/>
            </w:tcBorders>
            <w:shd w:val="clear" w:color="auto" w:fill="auto"/>
            <w:noWrap/>
            <w:vAlign w:val="bottom"/>
            <w:hideMark/>
          </w:tcPr>
          <w:p w14:paraId="73414EFC"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145" w:type="dxa"/>
            <w:tcBorders>
              <w:top w:val="nil"/>
              <w:left w:val="nil"/>
              <w:bottom w:val="single" w:sz="4" w:space="0" w:color="auto"/>
              <w:right w:val="single" w:sz="4" w:space="0" w:color="auto"/>
            </w:tcBorders>
          </w:tcPr>
          <w:p w14:paraId="2B8012EF"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6B631830"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608908C0" w14:textId="77777777" w:rsidTr="00701957">
        <w:trPr>
          <w:trHeight w:val="69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0EB3A0C"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9</w:t>
            </w:r>
          </w:p>
        </w:tc>
        <w:tc>
          <w:tcPr>
            <w:tcW w:w="2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EC59C"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Бугринський</w:t>
            </w:r>
            <w:proofErr w:type="spellEnd"/>
            <w:r w:rsidRPr="00E136BE">
              <w:rPr>
                <w:rFonts w:ascii="Times New Roman" w:eastAsia="Times New Roman" w:hAnsi="Times New Roman"/>
                <w:color w:val="000000"/>
                <w:sz w:val="20"/>
                <w:szCs w:val="20"/>
                <w:lang w:eastAsia="uk-UA"/>
              </w:rPr>
              <w:t xml:space="preserve"> ППБ</w:t>
            </w:r>
          </w:p>
        </w:tc>
        <w:tc>
          <w:tcPr>
            <w:tcW w:w="3994" w:type="dxa"/>
            <w:tcBorders>
              <w:top w:val="nil"/>
              <w:left w:val="single" w:sz="4" w:space="0" w:color="auto"/>
              <w:bottom w:val="single" w:sz="4" w:space="0" w:color="auto"/>
              <w:right w:val="single" w:sz="4" w:space="0" w:color="auto"/>
            </w:tcBorders>
            <w:shd w:val="clear" w:color="auto" w:fill="auto"/>
            <w:vAlign w:val="center"/>
            <w:hideMark/>
          </w:tcPr>
          <w:p w14:paraId="168FD70D"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Князя. Острозького, 9а, </w:t>
            </w:r>
            <w:proofErr w:type="spellStart"/>
            <w:r w:rsidRPr="00E136BE">
              <w:rPr>
                <w:rFonts w:ascii="Times New Roman" w:eastAsia="Times New Roman" w:hAnsi="Times New Roman"/>
                <w:color w:val="000000"/>
                <w:sz w:val="20"/>
                <w:szCs w:val="20"/>
                <w:lang w:eastAsia="uk-UA"/>
              </w:rPr>
              <w:t>с.Бугрин</w:t>
            </w:r>
            <w:proofErr w:type="spellEnd"/>
            <w:r w:rsidRPr="00E136BE">
              <w:rPr>
                <w:rFonts w:ascii="Times New Roman" w:eastAsia="Times New Roman" w:hAnsi="Times New Roman"/>
                <w:color w:val="000000"/>
                <w:sz w:val="20"/>
                <w:szCs w:val="20"/>
                <w:lang w:eastAsia="uk-UA"/>
              </w:rPr>
              <w:t>,   Гощанський район, Рівненська область</w:t>
            </w:r>
          </w:p>
        </w:tc>
        <w:tc>
          <w:tcPr>
            <w:tcW w:w="1276" w:type="dxa"/>
            <w:tcBorders>
              <w:top w:val="nil"/>
              <w:left w:val="single" w:sz="4" w:space="0" w:color="auto"/>
              <w:bottom w:val="nil"/>
              <w:right w:val="single" w:sz="4" w:space="0" w:color="auto"/>
            </w:tcBorders>
            <w:shd w:val="clear" w:color="auto" w:fill="auto"/>
            <w:noWrap/>
            <w:vAlign w:val="bottom"/>
            <w:hideMark/>
          </w:tcPr>
          <w:p w14:paraId="2739DE6C"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20</w:t>
            </w:r>
          </w:p>
        </w:tc>
        <w:tc>
          <w:tcPr>
            <w:tcW w:w="1145" w:type="dxa"/>
            <w:tcBorders>
              <w:top w:val="single" w:sz="4" w:space="0" w:color="auto"/>
              <w:left w:val="single" w:sz="4" w:space="0" w:color="auto"/>
              <w:bottom w:val="single" w:sz="4" w:space="0" w:color="auto"/>
              <w:right w:val="single" w:sz="4" w:space="0" w:color="auto"/>
            </w:tcBorders>
          </w:tcPr>
          <w:p w14:paraId="7216A0C2"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p>
        </w:tc>
        <w:tc>
          <w:tcPr>
            <w:tcW w:w="1406" w:type="dxa"/>
            <w:tcBorders>
              <w:top w:val="single" w:sz="4" w:space="0" w:color="auto"/>
              <w:left w:val="single" w:sz="4" w:space="0" w:color="auto"/>
              <w:bottom w:val="single" w:sz="4" w:space="0" w:color="auto"/>
              <w:right w:val="single" w:sz="4" w:space="0" w:color="auto"/>
            </w:tcBorders>
          </w:tcPr>
          <w:p w14:paraId="69223646"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p>
        </w:tc>
      </w:tr>
      <w:tr w:rsidR="00701957" w:rsidRPr="00E136BE" w14:paraId="628EA0F6" w14:textId="77777777" w:rsidTr="00701957">
        <w:trPr>
          <w:trHeight w:val="72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421881E"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156F9CA0"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Бабинський</w:t>
            </w:r>
            <w:proofErr w:type="spellEnd"/>
            <w:r w:rsidRPr="00E136BE">
              <w:rPr>
                <w:rFonts w:ascii="Times New Roman" w:eastAsia="Times New Roman" w:hAnsi="Times New Roman"/>
                <w:color w:val="000000"/>
                <w:sz w:val="20"/>
                <w:szCs w:val="20"/>
                <w:lang w:eastAsia="uk-UA"/>
              </w:rPr>
              <w:t xml:space="preserve"> ППБ</w:t>
            </w:r>
          </w:p>
        </w:tc>
        <w:tc>
          <w:tcPr>
            <w:tcW w:w="3994" w:type="dxa"/>
            <w:tcBorders>
              <w:top w:val="nil"/>
              <w:left w:val="nil"/>
              <w:bottom w:val="single" w:sz="4" w:space="0" w:color="auto"/>
              <w:right w:val="single" w:sz="4" w:space="0" w:color="auto"/>
            </w:tcBorders>
            <w:shd w:val="clear" w:color="auto" w:fill="auto"/>
            <w:vAlign w:val="center"/>
            <w:hideMark/>
          </w:tcPr>
          <w:p w14:paraId="75D862AA"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Пушкіна, 19А, с. Бабин, Гощанський район, Рівненська область</w:t>
            </w:r>
          </w:p>
        </w:tc>
        <w:tc>
          <w:tcPr>
            <w:tcW w:w="1276" w:type="dxa"/>
            <w:tcBorders>
              <w:top w:val="nil"/>
              <w:left w:val="nil"/>
              <w:bottom w:val="single" w:sz="4" w:space="0" w:color="auto"/>
              <w:right w:val="single" w:sz="4" w:space="0" w:color="auto"/>
            </w:tcBorders>
            <w:shd w:val="clear" w:color="auto" w:fill="auto"/>
            <w:noWrap/>
            <w:vAlign w:val="bottom"/>
            <w:hideMark/>
          </w:tcPr>
          <w:p w14:paraId="094E0AF9"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145" w:type="dxa"/>
            <w:tcBorders>
              <w:top w:val="single" w:sz="4" w:space="0" w:color="auto"/>
              <w:left w:val="single" w:sz="4" w:space="0" w:color="auto"/>
              <w:bottom w:val="single" w:sz="4" w:space="0" w:color="auto"/>
              <w:right w:val="single" w:sz="4" w:space="0" w:color="auto"/>
            </w:tcBorders>
          </w:tcPr>
          <w:p w14:paraId="1207A5A3"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single" w:sz="4" w:space="0" w:color="auto"/>
              <w:left w:val="single" w:sz="4" w:space="0" w:color="auto"/>
              <w:bottom w:val="single" w:sz="4" w:space="0" w:color="auto"/>
              <w:right w:val="single" w:sz="4" w:space="0" w:color="auto"/>
            </w:tcBorders>
          </w:tcPr>
          <w:p w14:paraId="4A6A1403"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4C81292D" w14:textId="77777777" w:rsidTr="00701957">
        <w:trPr>
          <w:trHeight w:val="552"/>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14C1F076"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11</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6F329257" w14:textId="77777777" w:rsidR="00701957" w:rsidRPr="00E136BE" w:rsidRDefault="00701957" w:rsidP="00E37804">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Здолбунівська підстанція Е(Ш)МД</w:t>
            </w:r>
          </w:p>
        </w:tc>
        <w:tc>
          <w:tcPr>
            <w:tcW w:w="3994" w:type="dxa"/>
            <w:tcBorders>
              <w:top w:val="nil"/>
              <w:left w:val="nil"/>
              <w:bottom w:val="single" w:sz="4" w:space="0" w:color="auto"/>
              <w:right w:val="single" w:sz="4" w:space="0" w:color="auto"/>
            </w:tcBorders>
            <w:shd w:val="clear" w:color="auto" w:fill="auto"/>
            <w:vAlign w:val="center"/>
            <w:hideMark/>
          </w:tcPr>
          <w:p w14:paraId="02250BA5"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Тиха, 17, м. Здолбунів, Рівненська область</w:t>
            </w:r>
          </w:p>
        </w:tc>
        <w:tc>
          <w:tcPr>
            <w:tcW w:w="1276" w:type="dxa"/>
            <w:tcBorders>
              <w:top w:val="nil"/>
              <w:left w:val="nil"/>
              <w:bottom w:val="single" w:sz="4" w:space="0" w:color="auto"/>
              <w:right w:val="single" w:sz="4" w:space="0" w:color="auto"/>
            </w:tcBorders>
            <w:shd w:val="clear" w:color="auto" w:fill="auto"/>
            <w:noWrap/>
            <w:vAlign w:val="bottom"/>
            <w:hideMark/>
          </w:tcPr>
          <w:p w14:paraId="623C6C1E"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nil"/>
              <w:bottom w:val="single" w:sz="4" w:space="0" w:color="auto"/>
              <w:right w:val="single" w:sz="4" w:space="0" w:color="auto"/>
            </w:tcBorders>
          </w:tcPr>
          <w:p w14:paraId="430C9710"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550C1B53"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67BDED85" w14:textId="77777777" w:rsidTr="00701957">
        <w:trPr>
          <w:trHeight w:val="69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12157E04"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12</w:t>
            </w:r>
          </w:p>
        </w:tc>
        <w:tc>
          <w:tcPr>
            <w:tcW w:w="2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00AAF"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Мізоцький</w:t>
            </w:r>
            <w:proofErr w:type="spellEnd"/>
            <w:r w:rsidRPr="00E136BE">
              <w:rPr>
                <w:rFonts w:ascii="Times New Roman" w:eastAsia="Times New Roman" w:hAnsi="Times New Roman"/>
                <w:color w:val="000000"/>
                <w:sz w:val="20"/>
                <w:szCs w:val="20"/>
                <w:lang w:eastAsia="uk-UA"/>
              </w:rPr>
              <w:t xml:space="preserve"> ППБ</w:t>
            </w:r>
          </w:p>
        </w:tc>
        <w:tc>
          <w:tcPr>
            <w:tcW w:w="3994" w:type="dxa"/>
            <w:tcBorders>
              <w:top w:val="nil"/>
              <w:left w:val="single" w:sz="4" w:space="0" w:color="auto"/>
              <w:bottom w:val="single" w:sz="4" w:space="0" w:color="auto"/>
              <w:right w:val="single" w:sz="4" w:space="0" w:color="auto"/>
            </w:tcBorders>
            <w:shd w:val="clear" w:color="auto" w:fill="auto"/>
            <w:vAlign w:val="center"/>
            <w:hideMark/>
          </w:tcPr>
          <w:p w14:paraId="79F6D45B"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Сурмичі</w:t>
            </w:r>
            <w:proofErr w:type="spellEnd"/>
            <w:r w:rsidRPr="00E136BE">
              <w:rPr>
                <w:rFonts w:ascii="Times New Roman" w:eastAsia="Times New Roman" w:hAnsi="Times New Roman"/>
                <w:color w:val="000000"/>
                <w:sz w:val="20"/>
                <w:szCs w:val="20"/>
                <w:lang w:eastAsia="uk-UA"/>
              </w:rPr>
              <w:t>, 2, смт. Мізоч, Здолбунівський район, Рівненська область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D9FC6"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30</w:t>
            </w:r>
          </w:p>
        </w:tc>
        <w:tc>
          <w:tcPr>
            <w:tcW w:w="1145" w:type="dxa"/>
            <w:tcBorders>
              <w:top w:val="single" w:sz="4" w:space="0" w:color="auto"/>
              <w:left w:val="single" w:sz="4" w:space="0" w:color="auto"/>
              <w:right w:val="single" w:sz="4" w:space="0" w:color="auto"/>
            </w:tcBorders>
          </w:tcPr>
          <w:p w14:paraId="10271406"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p>
        </w:tc>
        <w:tc>
          <w:tcPr>
            <w:tcW w:w="1406" w:type="dxa"/>
            <w:tcBorders>
              <w:top w:val="nil"/>
              <w:left w:val="single" w:sz="4" w:space="0" w:color="auto"/>
              <w:right w:val="single" w:sz="4" w:space="0" w:color="auto"/>
            </w:tcBorders>
          </w:tcPr>
          <w:p w14:paraId="4637DA49"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p>
        </w:tc>
      </w:tr>
      <w:tr w:rsidR="00701957" w:rsidRPr="00E136BE" w14:paraId="5FEA3D6B" w14:textId="77777777" w:rsidTr="00701957">
        <w:trPr>
          <w:trHeight w:val="57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C4E00B2"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13</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577DB6C1"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Корецька підстанція Е(Ш)МД</w:t>
            </w:r>
          </w:p>
        </w:tc>
        <w:tc>
          <w:tcPr>
            <w:tcW w:w="3994" w:type="dxa"/>
            <w:tcBorders>
              <w:top w:val="nil"/>
              <w:left w:val="nil"/>
              <w:bottom w:val="single" w:sz="4" w:space="0" w:color="auto"/>
              <w:right w:val="single" w:sz="4" w:space="0" w:color="auto"/>
            </w:tcBorders>
            <w:shd w:val="clear" w:color="auto" w:fill="auto"/>
            <w:vAlign w:val="center"/>
            <w:hideMark/>
          </w:tcPr>
          <w:p w14:paraId="0CD90154"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м. Корець, вул. Володимирська, 14 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C14A69D"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145" w:type="dxa"/>
            <w:tcBorders>
              <w:top w:val="single" w:sz="4" w:space="0" w:color="auto"/>
              <w:left w:val="nil"/>
              <w:bottom w:val="single" w:sz="4" w:space="0" w:color="auto"/>
              <w:right w:val="single" w:sz="4" w:space="0" w:color="auto"/>
            </w:tcBorders>
          </w:tcPr>
          <w:p w14:paraId="3F48D098"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single" w:sz="4" w:space="0" w:color="auto"/>
              <w:left w:val="nil"/>
              <w:bottom w:val="single" w:sz="4" w:space="0" w:color="auto"/>
              <w:right w:val="single" w:sz="4" w:space="0" w:color="auto"/>
            </w:tcBorders>
          </w:tcPr>
          <w:p w14:paraId="67771EEC"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6C175BFC" w14:textId="77777777" w:rsidTr="00701957">
        <w:trPr>
          <w:trHeight w:val="54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8430B1D"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14</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7F0E17D2"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Великомежиріцький</w:t>
            </w:r>
            <w:proofErr w:type="spellEnd"/>
            <w:r w:rsidRPr="00E136BE">
              <w:rPr>
                <w:rFonts w:ascii="Times New Roman" w:eastAsia="Times New Roman" w:hAnsi="Times New Roman"/>
                <w:color w:val="000000"/>
                <w:sz w:val="20"/>
                <w:szCs w:val="20"/>
                <w:lang w:eastAsia="uk-UA"/>
              </w:rPr>
              <w:t xml:space="preserve"> ППБ</w:t>
            </w:r>
          </w:p>
        </w:tc>
        <w:tc>
          <w:tcPr>
            <w:tcW w:w="3994" w:type="dxa"/>
            <w:tcBorders>
              <w:top w:val="nil"/>
              <w:left w:val="nil"/>
              <w:bottom w:val="single" w:sz="4" w:space="0" w:color="auto"/>
              <w:right w:val="single" w:sz="4" w:space="0" w:color="auto"/>
            </w:tcBorders>
            <w:shd w:val="clear" w:color="auto" w:fill="auto"/>
            <w:vAlign w:val="center"/>
            <w:hideMark/>
          </w:tcPr>
          <w:p w14:paraId="5AB4CDA5"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Грушевського, 103, с. Великі </w:t>
            </w:r>
            <w:proofErr w:type="spellStart"/>
            <w:r w:rsidRPr="00E136BE">
              <w:rPr>
                <w:rFonts w:ascii="Times New Roman" w:eastAsia="Times New Roman" w:hAnsi="Times New Roman"/>
                <w:color w:val="000000"/>
                <w:sz w:val="20"/>
                <w:szCs w:val="20"/>
                <w:lang w:eastAsia="uk-UA"/>
              </w:rPr>
              <w:t>Межиричі</w:t>
            </w:r>
            <w:proofErr w:type="spellEnd"/>
            <w:r w:rsidRPr="00E136BE">
              <w:rPr>
                <w:rFonts w:ascii="Times New Roman" w:eastAsia="Times New Roman" w:hAnsi="Times New Roman"/>
                <w:color w:val="000000"/>
                <w:sz w:val="20"/>
                <w:szCs w:val="20"/>
                <w:lang w:eastAsia="uk-UA"/>
              </w:rPr>
              <w:t>, Корецький район, Рівненська область</w:t>
            </w:r>
          </w:p>
        </w:tc>
        <w:tc>
          <w:tcPr>
            <w:tcW w:w="1276" w:type="dxa"/>
            <w:tcBorders>
              <w:top w:val="nil"/>
              <w:left w:val="nil"/>
              <w:bottom w:val="single" w:sz="4" w:space="0" w:color="auto"/>
              <w:right w:val="single" w:sz="4" w:space="0" w:color="auto"/>
            </w:tcBorders>
            <w:shd w:val="clear" w:color="auto" w:fill="auto"/>
            <w:noWrap/>
            <w:vAlign w:val="bottom"/>
            <w:hideMark/>
          </w:tcPr>
          <w:p w14:paraId="6542249B"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145" w:type="dxa"/>
            <w:tcBorders>
              <w:top w:val="nil"/>
              <w:left w:val="nil"/>
              <w:bottom w:val="single" w:sz="4" w:space="0" w:color="auto"/>
              <w:right w:val="single" w:sz="4" w:space="0" w:color="auto"/>
            </w:tcBorders>
          </w:tcPr>
          <w:p w14:paraId="35833D34"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06CFC724"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1FCB33BB" w14:textId="77777777" w:rsidTr="00701957">
        <w:trPr>
          <w:trHeight w:val="61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730BD52"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03DBC67D" w14:textId="77777777" w:rsidR="00701957" w:rsidRPr="00E136BE" w:rsidRDefault="00701957" w:rsidP="00E37804">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Острозька підстанція Е(Ш)МД</w:t>
            </w:r>
          </w:p>
        </w:tc>
        <w:tc>
          <w:tcPr>
            <w:tcW w:w="3994" w:type="dxa"/>
            <w:tcBorders>
              <w:top w:val="nil"/>
              <w:left w:val="nil"/>
              <w:bottom w:val="single" w:sz="4" w:space="0" w:color="auto"/>
              <w:right w:val="single" w:sz="4" w:space="0" w:color="auto"/>
            </w:tcBorders>
            <w:shd w:val="clear" w:color="auto" w:fill="auto"/>
            <w:vAlign w:val="center"/>
            <w:hideMark/>
          </w:tcPr>
          <w:p w14:paraId="215A58C4"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м.Острог</w:t>
            </w:r>
            <w:proofErr w:type="spellEnd"/>
            <w:r w:rsidRPr="00E136BE">
              <w:rPr>
                <w:rFonts w:ascii="Times New Roman" w:eastAsia="Times New Roman" w:hAnsi="Times New Roman"/>
                <w:color w:val="000000"/>
                <w:sz w:val="20"/>
                <w:szCs w:val="20"/>
                <w:lang w:eastAsia="uk-UA"/>
              </w:rPr>
              <w:t>, проспект Незалежності, 20</w:t>
            </w:r>
          </w:p>
        </w:tc>
        <w:tc>
          <w:tcPr>
            <w:tcW w:w="1276" w:type="dxa"/>
            <w:tcBorders>
              <w:top w:val="nil"/>
              <w:left w:val="nil"/>
              <w:bottom w:val="single" w:sz="4" w:space="0" w:color="auto"/>
              <w:right w:val="single" w:sz="4" w:space="0" w:color="auto"/>
            </w:tcBorders>
            <w:shd w:val="clear" w:color="auto" w:fill="auto"/>
            <w:noWrap/>
            <w:vAlign w:val="bottom"/>
            <w:hideMark/>
          </w:tcPr>
          <w:p w14:paraId="220C2940"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nil"/>
              <w:bottom w:val="single" w:sz="4" w:space="0" w:color="auto"/>
              <w:right w:val="single" w:sz="4" w:space="0" w:color="auto"/>
            </w:tcBorders>
          </w:tcPr>
          <w:p w14:paraId="4797521E"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133628E2"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74DCB0B5" w14:textId="77777777" w:rsidTr="00701957">
        <w:trPr>
          <w:trHeight w:val="544"/>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18C474D"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16</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0D9841EC" w14:textId="77777777" w:rsidR="00701957" w:rsidRPr="00E136BE" w:rsidRDefault="00701957" w:rsidP="00E37804">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Клеванська</w:t>
            </w:r>
            <w:proofErr w:type="spellEnd"/>
            <w:r w:rsidRPr="00E136BE">
              <w:rPr>
                <w:rFonts w:ascii="Times New Roman" w:eastAsia="Times New Roman" w:hAnsi="Times New Roman"/>
                <w:b/>
                <w:bCs/>
                <w:color w:val="000000"/>
                <w:sz w:val="20"/>
                <w:szCs w:val="20"/>
                <w:lang w:eastAsia="uk-UA"/>
              </w:rPr>
              <w:t xml:space="preserve"> підстанція Е(Ш)МД</w:t>
            </w:r>
          </w:p>
        </w:tc>
        <w:tc>
          <w:tcPr>
            <w:tcW w:w="3994" w:type="dxa"/>
            <w:tcBorders>
              <w:top w:val="nil"/>
              <w:left w:val="nil"/>
              <w:bottom w:val="single" w:sz="4" w:space="0" w:color="auto"/>
              <w:right w:val="single" w:sz="4" w:space="0" w:color="auto"/>
            </w:tcBorders>
            <w:shd w:val="clear" w:color="auto" w:fill="auto"/>
            <w:vAlign w:val="center"/>
            <w:hideMark/>
          </w:tcPr>
          <w:p w14:paraId="2525B242"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Центральна, 1, смт. Клевань, Рівненський район, Рівненська область</w:t>
            </w:r>
          </w:p>
        </w:tc>
        <w:tc>
          <w:tcPr>
            <w:tcW w:w="1276" w:type="dxa"/>
            <w:tcBorders>
              <w:top w:val="nil"/>
              <w:left w:val="nil"/>
              <w:bottom w:val="single" w:sz="4" w:space="0" w:color="auto"/>
              <w:right w:val="single" w:sz="4" w:space="0" w:color="auto"/>
            </w:tcBorders>
            <w:shd w:val="clear" w:color="auto" w:fill="auto"/>
            <w:noWrap/>
            <w:vAlign w:val="bottom"/>
            <w:hideMark/>
          </w:tcPr>
          <w:p w14:paraId="3234584E"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nil"/>
              <w:bottom w:val="single" w:sz="4" w:space="0" w:color="auto"/>
              <w:right w:val="single" w:sz="4" w:space="0" w:color="auto"/>
            </w:tcBorders>
          </w:tcPr>
          <w:p w14:paraId="1D2C895F"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509EBD9B"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0B404A5E" w14:textId="77777777" w:rsidTr="00701957">
        <w:trPr>
          <w:trHeight w:val="708"/>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17401F2"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17</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6A7B73DB"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Городоцький ППБ</w:t>
            </w:r>
          </w:p>
        </w:tc>
        <w:tc>
          <w:tcPr>
            <w:tcW w:w="3994" w:type="dxa"/>
            <w:tcBorders>
              <w:top w:val="nil"/>
              <w:left w:val="nil"/>
              <w:bottom w:val="single" w:sz="4" w:space="0" w:color="auto"/>
              <w:right w:val="single" w:sz="4" w:space="0" w:color="auto"/>
            </w:tcBorders>
            <w:shd w:val="clear" w:color="auto" w:fill="auto"/>
            <w:vAlign w:val="center"/>
            <w:hideMark/>
          </w:tcPr>
          <w:p w14:paraId="1D189BB0"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Лікарняна, 8, с. Городок, Рівненський район, Рівненська область</w:t>
            </w:r>
          </w:p>
        </w:tc>
        <w:tc>
          <w:tcPr>
            <w:tcW w:w="1276" w:type="dxa"/>
            <w:tcBorders>
              <w:top w:val="nil"/>
              <w:left w:val="nil"/>
              <w:bottom w:val="single" w:sz="4" w:space="0" w:color="auto"/>
              <w:right w:val="single" w:sz="4" w:space="0" w:color="auto"/>
            </w:tcBorders>
            <w:shd w:val="clear" w:color="auto" w:fill="auto"/>
            <w:noWrap/>
            <w:vAlign w:val="bottom"/>
            <w:hideMark/>
          </w:tcPr>
          <w:p w14:paraId="54195D78"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145" w:type="dxa"/>
            <w:tcBorders>
              <w:top w:val="nil"/>
              <w:left w:val="nil"/>
              <w:bottom w:val="single" w:sz="4" w:space="0" w:color="auto"/>
              <w:right w:val="single" w:sz="4" w:space="0" w:color="auto"/>
            </w:tcBorders>
          </w:tcPr>
          <w:p w14:paraId="6C2396B6"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2C59C751"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583FC092" w14:textId="77777777" w:rsidTr="00701957">
        <w:trPr>
          <w:trHeight w:val="85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C71A6C1"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18</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6F171333"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Дядьковицький</w:t>
            </w:r>
            <w:proofErr w:type="spellEnd"/>
            <w:r w:rsidRPr="00E136BE">
              <w:rPr>
                <w:rFonts w:ascii="Times New Roman" w:eastAsia="Times New Roman" w:hAnsi="Times New Roman"/>
                <w:color w:val="000000"/>
                <w:sz w:val="20"/>
                <w:szCs w:val="20"/>
                <w:lang w:eastAsia="uk-UA"/>
              </w:rPr>
              <w:t xml:space="preserve"> ППБ</w:t>
            </w:r>
          </w:p>
        </w:tc>
        <w:tc>
          <w:tcPr>
            <w:tcW w:w="3994" w:type="dxa"/>
            <w:tcBorders>
              <w:top w:val="nil"/>
              <w:left w:val="nil"/>
              <w:bottom w:val="single" w:sz="4" w:space="0" w:color="auto"/>
              <w:right w:val="single" w:sz="4" w:space="0" w:color="auto"/>
            </w:tcBorders>
            <w:shd w:val="clear" w:color="auto" w:fill="auto"/>
            <w:vAlign w:val="center"/>
            <w:hideMark/>
          </w:tcPr>
          <w:p w14:paraId="63488A9B"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Козацький Шлях,107, с. Дядьковичі, Рівненський р-н, Рівненська область</w:t>
            </w:r>
          </w:p>
        </w:tc>
        <w:tc>
          <w:tcPr>
            <w:tcW w:w="1276" w:type="dxa"/>
            <w:tcBorders>
              <w:top w:val="nil"/>
              <w:left w:val="nil"/>
              <w:bottom w:val="single" w:sz="4" w:space="0" w:color="auto"/>
              <w:right w:val="single" w:sz="4" w:space="0" w:color="auto"/>
            </w:tcBorders>
            <w:shd w:val="clear" w:color="auto" w:fill="auto"/>
            <w:noWrap/>
            <w:vAlign w:val="bottom"/>
            <w:hideMark/>
          </w:tcPr>
          <w:p w14:paraId="70FA388B"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145" w:type="dxa"/>
            <w:tcBorders>
              <w:top w:val="nil"/>
              <w:left w:val="nil"/>
              <w:bottom w:val="single" w:sz="4" w:space="0" w:color="auto"/>
              <w:right w:val="single" w:sz="4" w:space="0" w:color="auto"/>
            </w:tcBorders>
          </w:tcPr>
          <w:p w14:paraId="4A581D56"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316A5B5D"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1C615E16" w14:textId="77777777" w:rsidTr="00701957">
        <w:trPr>
          <w:trHeight w:val="493"/>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0CB8D50"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19</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3BF8FB99"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Квасилівський</w:t>
            </w:r>
            <w:proofErr w:type="spellEnd"/>
            <w:r w:rsidRPr="00E136BE">
              <w:rPr>
                <w:rFonts w:ascii="Times New Roman" w:eastAsia="Times New Roman" w:hAnsi="Times New Roman"/>
                <w:color w:val="000000"/>
                <w:sz w:val="20"/>
                <w:szCs w:val="20"/>
                <w:lang w:eastAsia="uk-UA"/>
              </w:rPr>
              <w:t xml:space="preserve"> ППБ</w:t>
            </w:r>
          </w:p>
        </w:tc>
        <w:tc>
          <w:tcPr>
            <w:tcW w:w="3994" w:type="dxa"/>
            <w:tcBorders>
              <w:top w:val="nil"/>
              <w:left w:val="nil"/>
              <w:bottom w:val="single" w:sz="4" w:space="0" w:color="auto"/>
              <w:right w:val="single" w:sz="4" w:space="0" w:color="auto"/>
            </w:tcBorders>
            <w:shd w:val="clear" w:color="auto" w:fill="auto"/>
            <w:vAlign w:val="center"/>
            <w:hideMark/>
          </w:tcPr>
          <w:p w14:paraId="59D8E5A3"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Смт. </w:t>
            </w:r>
            <w:proofErr w:type="spellStart"/>
            <w:r w:rsidRPr="00E136BE">
              <w:rPr>
                <w:rFonts w:ascii="Times New Roman" w:eastAsia="Times New Roman" w:hAnsi="Times New Roman"/>
                <w:color w:val="000000"/>
                <w:sz w:val="20"/>
                <w:szCs w:val="20"/>
                <w:lang w:eastAsia="uk-UA"/>
              </w:rPr>
              <w:t>Квасилів</w:t>
            </w:r>
            <w:proofErr w:type="spellEnd"/>
            <w:r w:rsidRPr="00E136BE">
              <w:rPr>
                <w:rFonts w:ascii="Times New Roman" w:eastAsia="Times New Roman" w:hAnsi="Times New Roman"/>
                <w:color w:val="000000"/>
                <w:sz w:val="20"/>
                <w:szCs w:val="20"/>
                <w:lang w:eastAsia="uk-UA"/>
              </w:rPr>
              <w:t>, вул. Молодіжна, 22 а</w:t>
            </w:r>
          </w:p>
        </w:tc>
        <w:tc>
          <w:tcPr>
            <w:tcW w:w="1276" w:type="dxa"/>
            <w:tcBorders>
              <w:top w:val="nil"/>
              <w:left w:val="nil"/>
              <w:bottom w:val="single" w:sz="4" w:space="0" w:color="auto"/>
              <w:right w:val="single" w:sz="4" w:space="0" w:color="auto"/>
            </w:tcBorders>
            <w:shd w:val="clear" w:color="auto" w:fill="auto"/>
            <w:noWrap/>
            <w:vAlign w:val="bottom"/>
            <w:hideMark/>
          </w:tcPr>
          <w:p w14:paraId="70EE7BDF"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nil"/>
              <w:bottom w:val="single" w:sz="4" w:space="0" w:color="auto"/>
              <w:right w:val="single" w:sz="4" w:space="0" w:color="auto"/>
            </w:tcBorders>
          </w:tcPr>
          <w:p w14:paraId="08131C2A"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602C3E5D"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3C4F73D7" w14:textId="77777777" w:rsidTr="00701957">
        <w:trPr>
          <w:trHeight w:val="73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E6345D6"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20</w:t>
            </w:r>
          </w:p>
        </w:tc>
        <w:tc>
          <w:tcPr>
            <w:tcW w:w="2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B0666"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Рівненський ППБ</w:t>
            </w:r>
          </w:p>
        </w:tc>
        <w:tc>
          <w:tcPr>
            <w:tcW w:w="3994" w:type="dxa"/>
            <w:tcBorders>
              <w:top w:val="nil"/>
              <w:left w:val="single" w:sz="4" w:space="0" w:color="auto"/>
              <w:bottom w:val="single" w:sz="4" w:space="0" w:color="auto"/>
              <w:right w:val="single" w:sz="4" w:space="0" w:color="auto"/>
            </w:tcBorders>
            <w:shd w:val="clear" w:color="auto" w:fill="auto"/>
            <w:vAlign w:val="center"/>
            <w:hideMark/>
          </w:tcPr>
          <w:p w14:paraId="07B140DD"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Дніпровська, 4, м. Рівне </w:t>
            </w:r>
          </w:p>
        </w:tc>
        <w:tc>
          <w:tcPr>
            <w:tcW w:w="1276" w:type="dxa"/>
            <w:tcBorders>
              <w:top w:val="nil"/>
              <w:left w:val="single" w:sz="4" w:space="0" w:color="auto"/>
              <w:bottom w:val="single" w:sz="4" w:space="0" w:color="000000"/>
              <w:right w:val="single" w:sz="4" w:space="0" w:color="auto"/>
            </w:tcBorders>
            <w:shd w:val="clear" w:color="auto" w:fill="auto"/>
            <w:noWrap/>
            <w:vAlign w:val="bottom"/>
            <w:hideMark/>
          </w:tcPr>
          <w:p w14:paraId="36120E8A"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w:t>
            </w:r>
          </w:p>
        </w:tc>
        <w:tc>
          <w:tcPr>
            <w:tcW w:w="1145" w:type="dxa"/>
            <w:tcBorders>
              <w:top w:val="single" w:sz="4" w:space="0" w:color="auto"/>
              <w:left w:val="single" w:sz="4" w:space="0" w:color="auto"/>
              <w:bottom w:val="single" w:sz="4" w:space="0" w:color="auto"/>
              <w:right w:val="single" w:sz="4" w:space="0" w:color="auto"/>
            </w:tcBorders>
          </w:tcPr>
          <w:p w14:paraId="6DC49D12"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p>
        </w:tc>
        <w:tc>
          <w:tcPr>
            <w:tcW w:w="1406" w:type="dxa"/>
            <w:tcBorders>
              <w:top w:val="single" w:sz="4" w:space="0" w:color="auto"/>
              <w:left w:val="single" w:sz="4" w:space="0" w:color="auto"/>
              <w:bottom w:val="single" w:sz="4" w:space="0" w:color="auto"/>
              <w:right w:val="single" w:sz="4" w:space="0" w:color="auto"/>
            </w:tcBorders>
          </w:tcPr>
          <w:p w14:paraId="2ACAACAF"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p>
        </w:tc>
      </w:tr>
      <w:tr w:rsidR="00701957" w:rsidRPr="00E136BE" w14:paraId="2235D338" w14:textId="77777777" w:rsidTr="00701957">
        <w:trPr>
          <w:trHeight w:val="383"/>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F1BD6C5"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21</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7A0B3155"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Новоукраїнський ППБ</w:t>
            </w:r>
          </w:p>
        </w:tc>
        <w:tc>
          <w:tcPr>
            <w:tcW w:w="3994" w:type="dxa"/>
            <w:tcBorders>
              <w:top w:val="nil"/>
              <w:left w:val="nil"/>
              <w:bottom w:val="single" w:sz="4" w:space="0" w:color="auto"/>
              <w:right w:val="single" w:sz="4" w:space="0" w:color="auto"/>
            </w:tcBorders>
            <w:shd w:val="clear" w:color="auto" w:fill="auto"/>
            <w:vAlign w:val="center"/>
            <w:hideMark/>
          </w:tcPr>
          <w:p w14:paraId="1A708E0E"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Приходька, 50 а, с. Нова Українка, Рівненський район, Рівненська область</w:t>
            </w:r>
          </w:p>
        </w:tc>
        <w:tc>
          <w:tcPr>
            <w:tcW w:w="1276" w:type="dxa"/>
            <w:tcBorders>
              <w:top w:val="nil"/>
              <w:left w:val="nil"/>
              <w:bottom w:val="single" w:sz="4" w:space="0" w:color="auto"/>
              <w:right w:val="single" w:sz="4" w:space="0" w:color="auto"/>
            </w:tcBorders>
            <w:shd w:val="clear" w:color="auto" w:fill="auto"/>
            <w:noWrap/>
            <w:vAlign w:val="bottom"/>
            <w:hideMark/>
          </w:tcPr>
          <w:p w14:paraId="6B067272"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145" w:type="dxa"/>
            <w:tcBorders>
              <w:top w:val="single" w:sz="4" w:space="0" w:color="auto"/>
              <w:left w:val="nil"/>
              <w:bottom w:val="single" w:sz="4" w:space="0" w:color="auto"/>
              <w:right w:val="single" w:sz="4" w:space="0" w:color="auto"/>
            </w:tcBorders>
          </w:tcPr>
          <w:p w14:paraId="71616491"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single" w:sz="4" w:space="0" w:color="auto"/>
              <w:left w:val="nil"/>
              <w:bottom w:val="single" w:sz="4" w:space="0" w:color="auto"/>
              <w:right w:val="single" w:sz="4" w:space="0" w:color="auto"/>
            </w:tcBorders>
          </w:tcPr>
          <w:p w14:paraId="405BF0E8"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399F95B8" w14:textId="77777777" w:rsidTr="00701957">
        <w:trPr>
          <w:trHeight w:val="57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5F4C425"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22</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1A1566C8"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Олександрійський ППБ</w:t>
            </w:r>
          </w:p>
        </w:tc>
        <w:tc>
          <w:tcPr>
            <w:tcW w:w="3994" w:type="dxa"/>
            <w:tcBorders>
              <w:top w:val="nil"/>
              <w:left w:val="nil"/>
              <w:bottom w:val="single" w:sz="4" w:space="0" w:color="auto"/>
              <w:right w:val="single" w:sz="4" w:space="0" w:color="auto"/>
            </w:tcBorders>
            <w:shd w:val="clear" w:color="auto" w:fill="auto"/>
            <w:vAlign w:val="center"/>
            <w:hideMark/>
          </w:tcPr>
          <w:p w14:paraId="4214C7FE"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Т. </w:t>
            </w:r>
            <w:proofErr w:type="spellStart"/>
            <w:r w:rsidRPr="00E136BE">
              <w:rPr>
                <w:rFonts w:ascii="Times New Roman" w:eastAsia="Times New Roman" w:hAnsi="Times New Roman"/>
                <w:color w:val="000000"/>
                <w:sz w:val="20"/>
                <w:szCs w:val="20"/>
                <w:lang w:eastAsia="uk-UA"/>
              </w:rPr>
              <w:t>Грицюка</w:t>
            </w:r>
            <w:proofErr w:type="spellEnd"/>
            <w:r w:rsidRPr="00E136BE">
              <w:rPr>
                <w:rFonts w:ascii="Times New Roman" w:eastAsia="Times New Roman" w:hAnsi="Times New Roman"/>
                <w:color w:val="000000"/>
                <w:sz w:val="20"/>
                <w:szCs w:val="20"/>
                <w:lang w:eastAsia="uk-UA"/>
              </w:rPr>
              <w:t>, 1, с. Олександрія, Рівненський район, Рівненська область</w:t>
            </w:r>
          </w:p>
        </w:tc>
        <w:tc>
          <w:tcPr>
            <w:tcW w:w="1276" w:type="dxa"/>
            <w:tcBorders>
              <w:top w:val="nil"/>
              <w:left w:val="nil"/>
              <w:bottom w:val="single" w:sz="4" w:space="0" w:color="auto"/>
              <w:right w:val="single" w:sz="4" w:space="0" w:color="auto"/>
            </w:tcBorders>
            <w:shd w:val="clear" w:color="auto" w:fill="auto"/>
            <w:noWrap/>
            <w:vAlign w:val="bottom"/>
            <w:hideMark/>
          </w:tcPr>
          <w:p w14:paraId="32494419"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nil"/>
              <w:bottom w:val="single" w:sz="4" w:space="0" w:color="auto"/>
              <w:right w:val="single" w:sz="4" w:space="0" w:color="auto"/>
            </w:tcBorders>
          </w:tcPr>
          <w:p w14:paraId="3FC65158"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362B63C7"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5E6A23F5" w14:textId="77777777" w:rsidTr="00701957">
        <w:trPr>
          <w:trHeight w:val="74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A3F982C"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lastRenderedPageBreak/>
              <w:t>23</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34BDB224" w14:textId="77777777" w:rsidR="00701957" w:rsidRPr="00E136BE" w:rsidRDefault="00701957" w:rsidP="00E37804">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Костопільска</w:t>
            </w:r>
            <w:proofErr w:type="spellEnd"/>
            <w:r w:rsidRPr="00E136BE">
              <w:rPr>
                <w:rFonts w:ascii="Times New Roman" w:eastAsia="Times New Roman" w:hAnsi="Times New Roman"/>
                <w:b/>
                <w:bCs/>
                <w:color w:val="000000"/>
                <w:sz w:val="20"/>
                <w:szCs w:val="20"/>
                <w:lang w:eastAsia="uk-UA"/>
              </w:rPr>
              <w:t xml:space="preserve"> підстанція Е(Ш)МД</w:t>
            </w:r>
          </w:p>
        </w:tc>
        <w:tc>
          <w:tcPr>
            <w:tcW w:w="3994" w:type="dxa"/>
            <w:tcBorders>
              <w:top w:val="nil"/>
              <w:left w:val="nil"/>
              <w:bottom w:val="single" w:sz="4" w:space="0" w:color="auto"/>
              <w:right w:val="single" w:sz="4" w:space="0" w:color="auto"/>
            </w:tcBorders>
            <w:shd w:val="clear" w:color="auto" w:fill="auto"/>
            <w:vAlign w:val="center"/>
            <w:hideMark/>
          </w:tcPr>
          <w:p w14:paraId="6C67E6F7"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Д.Галицького</w:t>
            </w:r>
            <w:proofErr w:type="spellEnd"/>
            <w:r w:rsidRPr="00E136BE">
              <w:rPr>
                <w:rFonts w:ascii="Times New Roman" w:eastAsia="Times New Roman" w:hAnsi="Times New Roman"/>
                <w:color w:val="000000"/>
                <w:sz w:val="20"/>
                <w:szCs w:val="20"/>
                <w:lang w:eastAsia="uk-UA"/>
              </w:rPr>
              <w:t>, 10 м. Костопіль, Рівненська область, 35000</w:t>
            </w:r>
          </w:p>
        </w:tc>
        <w:tc>
          <w:tcPr>
            <w:tcW w:w="1276" w:type="dxa"/>
            <w:tcBorders>
              <w:top w:val="nil"/>
              <w:left w:val="nil"/>
              <w:bottom w:val="single" w:sz="4" w:space="0" w:color="auto"/>
              <w:right w:val="single" w:sz="4" w:space="0" w:color="auto"/>
            </w:tcBorders>
            <w:shd w:val="clear" w:color="auto" w:fill="auto"/>
            <w:noWrap/>
            <w:vAlign w:val="bottom"/>
            <w:hideMark/>
          </w:tcPr>
          <w:p w14:paraId="69149467"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nil"/>
              <w:bottom w:val="single" w:sz="4" w:space="0" w:color="auto"/>
              <w:right w:val="single" w:sz="4" w:space="0" w:color="auto"/>
            </w:tcBorders>
          </w:tcPr>
          <w:p w14:paraId="558E2B3A"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4A1D3AEB"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0FB81C7A" w14:textId="77777777" w:rsidTr="00701957">
        <w:trPr>
          <w:trHeight w:val="69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8F25EFF"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24</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7533332D"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Деражненський</w:t>
            </w:r>
            <w:proofErr w:type="spellEnd"/>
            <w:r w:rsidRPr="00E136BE">
              <w:rPr>
                <w:rFonts w:ascii="Times New Roman" w:eastAsia="Times New Roman" w:hAnsi="Times New Roman"/>
                <w:color w:val="000000"/>
                <w:sz w:val="20"/>
                <w:szCs w:val="20"/>
                <w:lang w:eastAsia="uk-UA"/>
              </w:rPr>
              <w:t xml:space="preserve"> ППБ</w:t>
            </w:r>
          </w:p>
        </w:tc>
        <w:tc>
          <w:tcPr>
            <w:tcW w:w="3994" w:type="dxa"/>
            <w:tcBorders>
              <w:top w:val="nil"/>
              <w:left w:val="nil"/>
              <w:bottom w:val="single" w:sz="4" w:space="0" w:color="auto"/>
              <w:right w:val="single" w:sz="4" w:space="0" w:color="auto"/>
            </w:tcBorders>
            <w:shd w:val="clear" w:color="auto" w:fill="auto"/>
            <w:vAlign w:val="center"/>
            <w:hideMark/>
          </w:tcPr>
          <w:p w14:paraId="483F3DAF"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Р.Мартинюка</w:t>
            </w:r>
            <w:proofErr w:type="spellEnd"/>
            <w:r w:rsidRPr="00E136BE">
              <w:rPr>
                <w:rFonts w:ascii="Times New Roman" w:eastAsia="Times New Roman" w:hAnsi="Times New Roman"/>
                <w:color w:val="000000"/>
                <w:sz w:val="20"/>
                <w:szCs w:val="20"/>
                <w:lang w:eastAsia="uk-UA"/>
              </w:rPr>
              <w:t xml:space="preserve">, 23, с. Деражне, </w:t>
            </w:r>
            <w:proofErr w:type="spellStart"/>
            <w:r w:rsidRPr="00E136BE">
              <w:rPr>
                <w:rFonts w:ascii="Times New Roman" w:eastAsia="Times New Roman" w:hAnsi="Times New Roman"/>
                <w:color w:val="000000"/>
                <w:sz w:val="20"/>
                <w:szCs w:val="20"/>
                <w:lang w:eastAsia="uk-UA"/>
              </w:rPr>
              <w:t>Костопільський</w:t>
            </w:r>
            <w:proofErr w:type="spellEnd"/>
            <w:r w:rsidRPr="00E136BE">
              <w:rPr>
                <w:rFonts w:ascii="Times New Roman" w:eastAsia="Times New Roman" w:hAnsi="Times New Roman"/>
                <w:color w:val="000000"/>
                <w:sz w:val="20"/>
                <w:szCs w:val="20"/>
                <w:lang w:eastAsia="uk-UA"/>
              </w:rPr>
              <w:t xml:space="preserve"> район, Рівненська область, 35053</w:t>
            </w:r>
          </w:p>
        </w:tc>
        <w:tc>
          <w:tcPr>
            <w:tcW w:w="1276" w:type="dxa"/>
            <w:tcBorders>
              <w:top w:val="nil"/>
              <w:left w:val="nil"/>
              <w:bottom w:val="single" w:sz="4" w:space="0" w:color="auto"/>
              <w:right w:val="single" w:sz="4" w:space="0" w:color="auto"/>
            </w:tcBorders>
            <w:shd w:val="clear" w:color="auto" w:fill="auto"/>
            <w:noWrap/>
            <w:vAlign w:val="bottom"/>
            <w:hideMark/>
          </w:tcPr>
          <w:p w14:paraId="3D2E31A0"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25</w:t>
            </w:r>
          </w:p>
        </w:tc>
        <w:tc>
          <w:tcPr>
            <w:tcW w:w="1145" w:type="dxa"/>
            <w:tcBorders>
              <w:top w:val="nil"/>
              <w:left w:val="nil"/>
              <w:bottom w:val="single" w:sz="4" w:space="0" w:color="auto"/>
              <w:right w:val="single" w:sz="4" w:space="0" w:color="auto"/>
            </w:tcBorders>
          </w:tcPr>
          <w:p w14:paraId="303292CE"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1F36ADD9"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62F10EFC" w14:textId="77777777" w:rsidTr="00701957">
        <w:trPr>
          <w:trHeight w:val="482"/>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529221A"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25</w:t>
            </w:r>
          </w:p>
        </w:tc>
        <w:tc>
          <w:tcPr>
            <w:tcW w:w="2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E189C"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Сарненська станція Е(Ш)МД</w:t>
            </w:r>
          </w:p>
        </w:tc>
        <w:tc>
          <w:tcPr>
            <w:tcW w:w="3994" w:type="dxa"/>
            <w:tcBorders>
              <w:top w:val="nil"/>
              <w:left w:val="single" w:sz="4" w:space="0" w:color="auto"/>
              <w:bottom w:val="single" w:sz="4" w:space="0" w:color="auto"/>
              <w:right w:val="single" w:sz="4" w:space="0" w:color="auto"/>
            </w:tcBorders>
            <w:shd w:val="clear" w:color="auto" w:fill="auto"/>
            <w:vAlign w:val="center"/>
            <w:hideMark/>
          </w:tcPr>
          <w:p w14:paraId="55D2F85B"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w:t>
            </w:r>
            <w:proofErr w:type="spellStart"/>
            <w:r w:rsidRPr="00E136BE">
              <w:rPr>
                <w:rFonts w:ascii="Times New Roman" w:eastAsia="Times New Roman" w:hAnsi="Times New Roman"/>
                <w:color w:val="000000"/>
                <w:sz w:val="20"/>
                <w:szCs w:val="20"/>
                <w:lang w:eastAsia="uk-UA"/>
              </w:rPr>
              <w:t>м.Сарни</w:t>
            </w:r>
            <w:proofErr w:type="spellEnd"/>
            <w:r w:rsidRPr="00E136BE">
              <w:rPr>
                <w:rFonts w:ascii="Times New Roman" w:eastAsia="Times New Roman" w:hAnsi="Times New Roman"/>
                <w:color w:val="000000"/>
                <w:sz w:val="20"/>
                <w:szCs w:val="20"/>
                <w:lang w:eastAsia="uk-UA"/>
              </w:rPr>
              <w:t>, вул. Я. Мудрого, 3</w:t>
            </w:r>
          </w:p>
        </w:tc>
        <w:tc>
          <w:tcPr>
            <w:tcW w:w="1276" w:type="dxa"/>
            <w:tcBorders>
              <w:top w:val="nil"/>
              <w:left w:val="nil"/>
              <w:right w:val="single" w:sz="4" w:space="0" w:color="auto"/>
            </w:tcBorders>
            <w:shd w:val="clear" w:color="auto" w:fill="auto"/>
            <w:noWrap/>
            <w:vAlign w:val="bottom"/>
            <w:hideMark/>
          </w:tcPr>
          <w:p w14:paraId="198E932D"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p>
          <w:p w14:paraId="0DB0F034"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nil"/>
              <w:right w:val="single" w:sz="4" w:space="0" w:color="auto"/>
            </w:tcBorders>
          </w:tcPr>
          <w:p w14:paraId="57FBBFF9"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
        </w:tc>
        <w:tc>
          <w:tcPr>
            <w:tcW w:w="1406" w:type="dxa"/>
            <w:tcBorders>
              <w:top w:val="nil"/>
              <w:left w:val="nil"/>
              <w:right w:val="single" w:sz="4" w:space="0" w:color="auto"/>
            </w:tcBorders>
          </w:tcPr>
          <w:p w14:paraId="70009F6D"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
        </w:tc>
      </w:tr>
      <w:tr w:rsidR="00701957" w:rsidRPr="00E136BE" w14:paraId="30D8FC4C" w14:textId="77777777" w:rsidTr="00701957">
        <w:trPr>
          <w:trHeight w:val="70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4D8B316"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26</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185B2F28"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Степанський</w:t>
            </w:r>
            <w:proofErr w:type="spellEnd"/>
            <w:r w:rsidRPr="00E136BE">
              <w:rPr>
                <w:rFonts w:ascii="Times New Roman" w:eastAsia="Times New Roman" w:hAnsi="Times New Roman"/>
                <w:color w:val="000000"/>
                <w:sz w:val="20"/>
                <w:szCs w:val="20"/>
                <w:lang w:eastAsia="uk-UA"/>
              </w:rPr>
              <w:t xml:space="preserve"> ППБ</w:t>
            </w:r>
          </w:p>
        </w:tc>
        <w:tc>
          <w:tcPr>
            <w:tcW w:w="3994" w:type="dxa"/>
            <w:tcBorders>
              <w:top w:val="nil"/>
              <w:left w:val="nil"/>
              <w:bottom w:val="single" w:sz="4" w:space="0" w:color="auto"/>
              <w:right w:val="single" w:sz="4" w:space="0" w:color="auto"/>
            </w:tcBorders>
            <w:shd w:val="clear" w:color="auto" w:fill="auto"/>
            <w:vAlign w:val="center"/>
            <w:hideMark/>
          </w:tcPr>
          <w:p w14:paraId="7D2CD50A"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Дорошенка,100, смт. </w:t>
            </w:r>
            <w:proofErr w:type="spellStart"/>
            <w:r w:rsidRPr="00E136BE">
              <w:rPr>
                <w:rFonts w:ascii="Times New Roman" w:eastAsia="Times New Roman" w:hAnsi="Times New Roman"/>
                <w:color w:val="000000"/>
                <w:sz w:val="20"/>
                <w:szCs w:val="20"/>
                <w:lang w:eastAsia="uk-UA"/>
              </w:rPr>
              <w:t>Степань</w:t>
            </w:r>
            <w:proofErr w:type="spellEnd"/>
            <w:r w:rsidRPr="00E136BE">
              <w:rPr>
                <w:rFonts w:ascii="Times New Roman" w:eastAsia="Times New Roman" w:hAnsi="Times New Roman"/>
                <w:color w:val="000000"/>
                <w:sz w:val="20"/>
                <w:szCs w:val="20"/>
                <w:lang w:eastAsia="uk-UA"/>
              </w:rPr>
              <w:t>, Сарненський район, Рівненська область</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BF5D3B9"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25</w:t>
            </w:r>
          </w:p>
        </w:tc>
        <w:tc>
          <w:tcPr>
            <w:tcW w:w="1145" w:type="dxa"/>
            <w:tcBorders>
              <w:top w:val="single" w:sz="4" w:space="0" w:color="auto"/>
              <w:left w:val="nil"/>
              <w:bottom w:val="single" w:sz="4" w:space="0" w:color="auto"/>
              <w:right w:val="single" w:sz="4" w:space="0" w:color="auto"/>
            </w:tcBorders>
          </w:tcPr>
          <w:p w14:paraId="60C83A0B"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single" w:sz="4" w:space="0" w:color="auto"/>
              <w:left w:val="nil"/>
              <w:bottom w:val="single" w:sz="4" w:space="0" w:color="auto"/>
              <w:right w:val="single" w:sz="4" w:space="0" w:color="auto"/>
            </w:tcBorders>
          </w:tcPr>
          <w:p w14:paraId="7C67B007"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5D7F6078" w14:textId="77777777" w:rsidTr="00701957">
        <w:trPr>
          <w:trHeight w:val="687"/>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F53BDEA"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27</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1AA9665E"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Клесівський</w:t>
            </w:r>
            <w:proofErr w:type="spellEnd"/>
            <w:r w:rsidRPr="00E136BE">
              <w:rPr>
                <w:rFonts w:ascii="Times New Roman" w:eastAsia="Times New Roman" w:hAnsi="Times New Roman"/>
                <w:color w:val="000000"/>
                <w:sz w:val="20"/>
                <w:szCs w:val="20"/>
                <w:lang w:eastAsia="uk-UA"/>
              </w:rPr>
              <w:t xml:space="preserve"> ППБ</w:t>
            </w:r>
          </w:p>
        </w:tc>
        <w:tc>
          <w:tcPr>
            <w:tcW w:w="3994" w:type="dxa"/>
            <w:tcBorders>
              <w:top w:val="nil"/>
              <w:left w:val="nil"/>
              <w:bottom w:val="single" w:sz="4" w:space="0" w:color="auto"/>
              <w:right w:val="single" w:sz="4" w:space="0" w:color="auto"/>
            </w:tcBorders>
            <w:shd w:val="clear" w:color="auto" w:fill="auto"/>
            <w:vAlign w:val="center"/>
            <w:hideMark/>
          </w:tcPr>
          <w:p w14:paraId="6FC8EC01"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Демократична, 26 , </w:t>
            </w:r>
            <w:proofErr w:type="spellStart"/>
            <w:r w:rsidRPr="00E136BE">
              <w:rPr>
                <w:rFonts w:ascii="Times New Roman" w:eastAsia="Times New Roman" w:hAnsi="Times New Roman"/>
                <w:color w:val="000000"/>
                <w:sz w:val="20"/>
                <w:szCs w:val="20"/>
                <w:lang w:eastAsia="uk-UA"/>
              </w:rPr>
              <w:t>смт.Клесів</w:t>
            </w:r>
            <w:proofErr w:type="spellEnd"/>
            <w:r w:rsidRPr="00E136BE">
              <w:rPr>
                <w:rFonts w:ascii="Times New Roman" w:eastAsia="Times New Roman" w:hAnsi="Times New Roman"/>
                <w:color w:val="000000"/>
                <w:sz w:val="20"/>
                <w:szCs w:val="20"/>
                <w:lang w:eastAsia="uk-UA"/>
              </w:rPr>
              <w:t>, Сарненський район, Рівненська область</w:t>
            </w:r>
          </w:p>
        </w:tc>
        <w:tc>
          <w:tcPr>
            <w:tcW w:w="1276" w:type="dxa"/>
            <w:tcBorders>
              <w:top w:val="nil"/>
              <w:left w:val="nil"/>
              <w:bottom w:val="single" w:sz="4" w:space="0" w:color="auto"/>
              <w:right w:val="single" w:sz="4" w:space="0" w:color="auto"/>
            </w:tcBorders>
            <w:shd w:val="clear" w:color="auto" w:fill="auto"/>
            <w:noWrap/>
            <w:vAlign w:val="bottom"/>
            <w:hideMark/>
          </w:tcPr>
          <w:p w14:paraId="0A12C3A0"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nil"/>
              <w:bottom w:val="single" w:sz="4" w:space="0" w:color="auto"/>
              <w:right w:val="single" w:sz="4" w:space="0" w:color="auto"/>
            </w:tcBorders>
          </w:tcPr>
          <w:p w14:paraId="0CE77BEA"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2789689F"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290BB418" w14:textId="77777777" w:rsidTr="00701957">
        <w:trPr>
          <w:trHeight w:val="697"/>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AA4CB15"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28</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1F0FEFA0"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Клесівський</w:t>
            </w:r>
            <w:proofErr w:type="spellEnd"/>
            <w:r w:rsidRPr="00E136BE">
              <w:rPr>
                <w:rFonts w:ascii="Times New Roman" w:eastAsia="Times New Roman" w:hAnsi="Times New Roman"/>
                <w:color w:val="000000"/>
                <w:sz w:val="20"/>
                <w:szCs w:val="20"/>
                <w:lang w:eastAsia="uk-UA"/>
              </w:rPr>
              <w:t xml:space="preserve"> ППБ</w:t>
            </w:r>
          </w:p>
        </w:tc>
        <w:tc>
          <w:tcPr>
            <w:tcW w:w="3994" w:type="dxa"/>
            <w:tcBorders>
              <w:top w:val="nil"/>
              <w:left w:val="nil"/>
              <w:bottom w:val="single" w:sz="4" w:space="0" w:color="auto"/>
              <w:right w:val="single" w:sz="4" w:space="0" w:color="auto"/>
            </w:tcBorders>
            <w:shd w:val="clear" w:color="auto" w:fill="auto"/>
            <w:vAlign w:val="center"/>
            <w:hideMark/>
          </w:tcPr>
          <w:p w14:paraId="41687E81"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Демократична, 26 , </w:t>
            </w:r>
            <w:proofErr w:type="spellStart"/>
            <w:r w:rsidRPr="00E136BE">
              <w:rPr>
                <w:rFonts w:ascii="Times New Roman" w:eastAsia="Times New Roman" w:hAnsi="Times New Roman"/>
                <w:color w:val="000000"/>
                <w:sz w:val="20"/>
                <w:szCs w:val="20"/>
                <w:lang w:eastAsia="uk-UA"/>
              </w:rPr>
              <w:t>смт.Клесів</w:t>
            </w:r>
            <w:proofErr w:type="spellEnd"/>
            <w:r w:rsidRPr="00E136BE">
              <w:rPr>
                <w:rFonts w:ascii="Times New Roman" w:eastAsia="Times New Roman" w:hAnsi="Times New Roman"/>
                <w:color w:val="000000"/>
                <w:sz w:val="20"/>
                <w:szCs w:val="20"/>
                <w:lang w:eastAsia="uk-UA"/>
              </w:rPr>
              <w:t>, Сарненський район, Рівненська область</w:t>
            </w:r>
          </w:p>
        </w:tc>
        <w:tc>
          <w:tcPr>
            <w:tcW w:w="1276" w:type="dxa"/>
            <w:tcBorders>
              <w:top w:val="nil"/>
              <w:left w:val="nil"/>
              <w:bottom w:val="single" w:sz="4" w:space="0" w:color="auto"/>
              <w:right w:val="single" w:sz="4" w:space="0" w:color="auto"/>
            </w:tcBorders>
            <w:shd w:val="clear" w:color="auto" w:fill="auto"/>
            <w:noWrap/>
            <w:vAlign w:val="bottom"/>
            <w:hideMark/>
          </w:tcPr>
          <w:p w14:paraId="60C9E93D"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nil"/>
              <w:bottom w:val="single" w:sz="4" w:space="0" w:color="auto"/>
              <w:right w:val="single" w:sz="4" w:space="0" w:color="auto"/>
            </w:tcBorders>
          </w:tcPr>
          <w:p w14:paraId="3D05A2DA"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1C4548EF"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4BF51278" w14:textId="77777777" w:rsidTr="00701957">
        <w:trPr>
          <w:trHeight w:val="55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108CA32"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29</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0941B2F7" w14:textId="77777777" w:rsidR="00701957" w:rsidRPr="00E136BE" w:rsidRDefault="00701957" w:rsidP="00E37804">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Володимирецька підстанція Е(Ш)МД</w:t>
            </w:r>
          </w:p>
        </w:tc>
        <w:tc>
          <w:tcPr>
            <w:tcW w:w="3994" w:type="dxa"/>
            <w:tcBorders>
              <w:top w:val="nil"/>
              <w:left w:val="nil"/>
              <w:bottom w:val="single" w:sz="4" w:space="0" w:color="auto"/>
              <w:right w:val="single" w:sz="4" w:space="0" w:color="auto"/>
            </w:tcBorders>
            <w:shd w:val="clear" w:color="auto" w:fill="auto"/>
            <w:vAlign w:val="center"/>
            <w:hideMark/>
          </w:tcPr>
          <w:p w14:paraId="387B5631"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Грушевського, 39 </w:t>
            </w:r>
            <w:proofErr w:type="spellStart"/>
            <w:r w:rsidRPr="00E136BE">
              <w:rPr>
                <w:rFonts w:ascii="Times New Roman" w:eastAsia="Times New Roman" w:hAnsi="Times New Roman"/>
                <w:color w:val="000000"/>
                <w:sz w:val="20"/>
                <w:szCs w:val="20"/>
                <w:lang w:eastAsia="uk-UA"/>
              </w:rPr>
              <w:t>смт.Володимирець</w:t>
            </w:r>
            <w:proofErr w:type="spellEnd"/>
            <w:r w:rsidRPr="00E136BE">
              <w:rPr>
                <w:rFonts w:ascii="Times New Roman" w:eastAsia="Times New Roman" w:hAnsi="Times New Roman"/>
                <w:color w:val="000000"/>
                <w:sz w:val="20"/>
                <w:szCs w:val="20"/>
                <w:lang w:eastAsia="uk-UA"/>
              </w:rPr>
              <w:t>,  Рівненська область</w:t>
            </w:r>
          </w:p>
        </w:tc>
        <w:tc>
          <w:tcPr>
            <w:tcW w:w="1276" w:type="dxa"/>
            <w:tcBorders>
              <w:top w:val="nil"/>
              <w:left w:val="nil"/>
              <w:bottom w:val="single" w:sz="4" w:space="0" w:color="auto"/>
              <w:right w:val="single" w:sz="4" w:space="0" w:color="auto"/>
            </w:tcBorders>
            <w:shd w:val="clear" w:color="auto" w:fill="auto"/>
            <w:noWrap/>
            <w:vAlign w:val="bottom"/>
            <w:hideMark/>
          </w:tcPr>
          <w:p w14:paraId="6EA672EF"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nil"/>
              <w:bottom w:val="single" w:sz="4" w:space="0" w:color="auto"/>
              <w:right w:val="single" w:sz="4" w:space="0" w:color="auto"/>
            </w:tcBorders>
          </w:tcPr>
          <w:p w14:paraId="02943290"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0A647BFB"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7D265746" w14:textId="77777777" w:rsidTr="00701957">
        <w:trPr>
          <w:trHeight w:val="57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13D25E9A"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30</w:t>
            </w:r>
          </w:p>
        </w:tc>
        <w:tc>
          <w:tcPr>
            <w:tcW w:w="2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3FC69"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Рафалівський</w:t>
            </w:r>
            <w:proofErr w:type="spellEnd"/>
            <w:r w:rsidRPr="00E136BE">
              <w:rPr>
                <w:rFonts w:ascii="Times New Roman" w:eastAsia="Times New Roman" w:hAnsi="Times New Roman"/>
                <w:color w:val="000000"/>
                <w:sz w:val="20"/>
                <w:szCs w:val="20"/>
                <w:lang w:eastAsia="uk-UA"/>
              </w:rPr>
              <w:t xml:space="preserve"> ППБ</w:t>
            </w:r>
          </w:p>
        </w:tc>
        <w:tc>
          <w:tcPr>
            <w:tcW w:w="3994" w:type="dxa"/>
            <w:tcBorders>
              <w:top w:val="nil"/>
              <w:left w:val="single" w:sz="4" w:space="0" w:color="auto"/>
              <w:bottom w:val="single" w:sz="4" w:space="0" w:color="auto"/>
              <w:right w:val="single" w:sz="4" w:space="0" w:color="auto"/>
            </w:tcBorders>
            <w:shd w:val="clear" w:color="auto" w:fill="auto"/>
            <w:vAlign w:val="center"/>
            <w:hideMark/>
          </w:tcPr>
          <w:p w14:paraId="4A77000A"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Петро-</w:t>
            </w:r>
            <w:proofErr w:type="spellStart"/>
            <w:r w:rsidRPr="00E136BE">
              <w:rPr>
                <w:rFonts w:ascii="Times New Roman" w:eastAsia="Times New Roman" w:hAnsi="Times New Roman"/>
                <w:color w:val="000000"/>
                <w:sz w:val="20"/>
                <w:szCs w:val="20"/>
                <w:lang w:eastAsia="uk-UA"/>
              </w:rPr>
              <w:t>Павлівська</w:t>
            </w:r>
            <w:proofErr w:type="spellEnd"/>
            <w:r w:rsidRPr="00E136BE">
              <w:rPr>
                <w:rFonts w:ascii="Times New Roman" w:eastAsia="Times New Roman" w:hAnsi="Times New Roman"/>
                <w:color w:val="000000"/>
                <w:sz w:val="20"/>
                <w:szCs w:val="20"/>
                <w:lang w:eastAsia="uk-UA"/>
              </w:rPr>
              <w:t xml:space="preserve">, 35 , </w:t>
            </w:r>
            <w:proofErr w:type="spellStart"/>
            <w:r w:rsidRPr="00E136BE">
              <w:rPr>
                <w:rFonts w:ascii="Times New Roman" w:eastAsia="Times New Roman" w:hAnsi="Times New Roman"/>
                <w:color w:val="000000"/>
                <w:sz w:val="20"/>
                <w:szCs w:val="20"/>
                <w:lang w:eastAsia="uk-UA"/>
              </w:rPr>
              <w:t>смт.Рафалівка</w:t>
            </w:r>
            <w:proofErr w:type="spellEnd"/>
            <w:r w:rsidRPr="00E136BE">
              <w:rPr>
                <w:rFonts w:ascii="Times New Roman" w:eastAsia="Times New Roman" w:hAnsi="Times New Roman"/>
                <w:color w:val="000000"/>
                <w:sz w:val="20"/>
                <w:szCs w:val="20"/>
                <w:lang w:eastAsia="uk-UA"/>
              </w:rPr>
              <w:t>, Володимирецький район, Рівненська область, 34371</w:t>
            </w:r>
          </w:p>
        </w:tc>
        <w:tc>
          <w:tcPr>
            <w:tcW w:w="1276" w:type="dxa"/>
            <w:tcBorders>
              <w:top w:val="nil"/>
              <w:left w:val="single" w:sz="4" w:space="0" w:color="auto"/>
              <w:bottom w:val="single" w:sz="4" w:space="0" w:color="000000"/>
              <w:right w:val="single" w:sz="4" w:space="0" w:color="auto"/>
            </w:tcBorders>
            <w:shd w:val="clear" w:color="auto" w:fill="auto"/>
            <w:noWrap/>
            <w:vAlign w:val="bottom"/>
            <w:hideMark/>
          </w:tcPr>
          <w:p w14:paraId="52496CCD"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145" w:type="dxa"/>
            <w:tcBorders>
              <w:top w:val="single" w:sz="4" w:space="0" w:color="auto"/>
              <w:left w:val="single" w:sz="4" w:space="0" w:color="auto"/>
              <w:bottom w:val="single" w:sz="4" w:space="0" w:color="auto"/>
              <w:right w:val="single" w:sz="4" w:space="0" w:color="auto"/>
            </w:tcBorders>
          </w:tcPr>
          <w:p w14:paraId="65DFE743"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p>
        </w:tc>
        <w:tc>
          <w:tcPr>
            <w:tcW w:w="1406" w:type="dxa"/>
            <w:tcBorders>
              <w:top w:val="single" w:sz="4" w:space="0" w:color="auto"/>
              <w:left w:val="single" w:sz="4" w:space="0" w:color="auto"/>
              <w:bottom w:val="single" w:sz="4" w:space="0" w:color="auto"/>
              <w:right w:val="single" w:sz="4" w:space="0" w:color="auto"/>
            </w:tcBorders>
          </w:tcPr>
          <w:p w14:paraId="59B7D9AB"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p>
        </w:tc>
      </w:tr>
      <w:tr w:rsidR="00701957" w:rsidRPr="00E136BE" w14:paraId="25AA8EB3" w14:textId="77777777" w:rsidTr="00701957">
        <w:trPr>
          <w:trHeight w:val="48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2EF16AF"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31</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694613F5"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Рудка</w:t>
            </w:r>
          </w:p>
        </w:tc>
        <w:tc>
          <w:tcPr>
            <w:tcW w:w="3994" w:type="dxa"/>
            <w:tcBorders>
              <w:top w:val="nil"/>
              <w:left w:val="nil"/>
              <w:bottom w:val="single" w:sz="4" w:space="0" w:color="auto"/>
              <w:right w:val="single" w:sz="4" w:space="0" w:color="auto"/>
            </w:tcBorders>
            <w:shd w:val="clear" w:color="auto" w:fill="auto"/>
            <w:vAlign w:val="center"/>
            <w:hideMark/>
          </w:tcPr>
          <w:p w14:paraId="40789CC8"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Шкільна, 6. </w:t>
            </w:r>
            <w:proofErr w:type="spellStart"/>
            <w:r w:rsidRPr="00E136BE">
              <w:rPr>
                <w:rFonts w:ascii="Times New Roman" w:eastAsia="Times New Roman" w:hAnsi="Times New Roman"/>
                <w:color w:val="000000"/>
                <w:sz w:val="20"/>
                <w:szCs w:val="20"/>
                <w:lang w:eastAsia="uk-UA"/>
              </w:rPr>
              <w:t>с.Рудка</w:t>
            </w:r>
            <w:proofErr w:type="spellEnd"/>
            <w:r w:rsidRPr="00E136BE">
              <w:rPr>
                <w:rFonts w:ascii="Times New Roman" w:eastAsia="Times New Roman" w:hAnsi="Times New Roman"/>
                <w:color w:val="000000"/>
                <w:sz w:val="20"/>
                <w:szCs w:val="20"/>
                <w:lang w:eastAsia="uk-UA"/>
              </w:rPr>
              <w:t xml:space="preserve">, </w:t>
            </w:r>
            <w:proofErr w:type="spellStart"/>
            <w:r w:rsidRPr="00E136BE">
              <w:rPr>
                <w:rFonts w:ascii="Times New Roman" w:eastAsia="Times New Roman" w:hAnsi="Times New Roman"/>
                <w:color w:val="000000"/>
                <w:sz w:val="20"/>
                <w:szCs w:val="20"/>
                <w:lang w:eastAsia="uk-UA"/>
              </w:rPr>
              <w:t>Вараський</w:t>
            </w:r>
            <w:proofErr w:type="spellEnd"/>
            <w:r w:rsidRPr="00E136BE">
              <w:rPr>
                <w:rFonts w:ascii="Times New Roman" w:eastAsia="Times New Roman" w:hAnsi="Times New Roman"/>
                <w:color w:val="000000"/>
                <w:sz w:val="20"/>
                <w:szCs w:val="20"/>
                <w:lang w:eastAsia="uk-UA"/>
              </w:rPr>
              <w:t xml:space="preserve"> р-н</w:t>
            </w:r>
          </w:p>
        </w:tc>
        <w:tc>
          <w:tcPr>
            <w:tcW w:w="1276" w:type="dxa"/>
            <w:tcBorders>
              <w:top w:val="nil"/>
              <w:left w:val="nil"/>
              <w:bottom w:val="single" w:sz="4" w:space="0" w:color="auto"/>
              <w:right w:val="single" w:sz="4" w:space="0" w:color="auto"/>
            </w:tcBorders>
            <w:shd w:val="clear" w:color="auto" w:fill="auto"/>
            <w:noWrap/>
            <w:vAlign w:val="bottom"/>
            <w:hideMark/>
          </w:tcPr>
          <w:p w14:paraId="6E238B61"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25</w:t>
            </w:r>
          </w:p>
        </w:tc>
        <w:tc>
          <w:tcPr>
            <w:tcW w:w="1145" w:type="dxa"/>
            <w:tcBorders>
              <w:top w:val="single" w:sz="4" w:space="0" w:color="auto"/>
              <w:left w:val="nil"/>
              <w:bottom w:val="single" w:sz="4" w:space="0" w:color="auto"/>
              <w:right w:val="single" w:sz="4" w:space="0" w:color="auto"/>
            </w:tcBorders>
          </w:tcPr>
          <w:p w14:paraId="64A70990"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single" w:sz="4" w:space="0" w:color="auto"/>
              <w:left w:val="nil"/>
              <w:bottom w:val="single" w:sz="4" w:space="0" w:color="auto"/>
              <w:right w:val="single" w:sz="4" w:space="0" w:color="auto"/>
            </w:tcBorders>
          </w:tcPr>
          <w:p w14:paraId="7726C6EE"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1C12B2C3" w14:textId="77777777" w:rsidTr="00701957">
        <w:trPr>
          <w:trHeight w:val="857"/>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1B3134C8"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32</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49C2A8A2"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Антонівський ППБ</w:t>
            </w:r>
          </w:p>
        </w:tc>
        <w:tc>
          <w:tcPr>
            <w:tcW w:w="3994" w:type="dxa"/>
            <w:tcBorders>
              <w:top w:val="nil"/>
              <w:left w:val="nil"/>
              <w:bottom w:val="single" w:sz="4" w:space="0" w:color="auto"/>
              <w:right w:val="single" w:sz="4" w:space="0" w:color="auto"/>
            </w:tcBorders>
            <w:shd w:val="clear" w:color="auto" w:fill="auto"/>
            <w:vAlign w:val="center"/>
            <w:hideMark/>
          </w:tcPr>
          <w:p w14:paraId="4BCC2FBC"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Залізнична, 6 , с. Антонівка, Володимирецький район, Рівненська область, 34380</w:t>
            </w:r>
          </w:p>
        </w:tc>
        <w:tc>
          <w:tcPr>
            <w:tcW w:w="1276" w:type="dxa"/>
            <w:tcBorders>
              <w:top w:val="nil"/>
              <w:left w:val="nil"/>
              <w:bottom w:val="single" w:sz="4" w:space="0" w:color="auto"/>
              <w:right w:val="single" w:sz="4" w:space="0" w:color="auto"/>
            </w:tcBorders>
            <w:shd w:val="clear" w:color="auto" w:fill="auto"/>
            <w:noWrap/>
            <w:vAlign w:val="bottom"/>
            <w:hideMark/>
          </w:tcPr>
          <w:p w14:paraId="735013D0"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145" w:type="dxa"/>
            <w:tcBorders>
              <w:top w:val="nil"/>
              <w:left w:val="nil"/>
              <w:bottom w:val="single" w:sz="4" w:space="0" w:color="auto"/>
              <w:right w:val="single" w:sz="4" w:space="0" w:color="auto"/>
            </w:tcBorders>
          </w:tcPr>
          <w:p w14:paraId="62150E91"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5CDCC231"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5B41098D" w14:textId="77777777" w:rsidTr="00701957">
        <w:trPr>
          <w:trHeight w:val="63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146097F8"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33</w:t>
            </w:r>
          </w:p>
        </w:tc>
        <w:tc>
          <w:tcPr>
            <w:tcW w:w="2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2B040"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Дубровицька підстанція Е(Ш)МД</w:t>
            </w:r>
          </w:p>
        </w:tc>
        <w:tc>
          <w:tcPr>
            <w:tcW w:w="3994" w:type="dxa"/>
            <w:tcBorders>
              <w:top w:val="nil"/>
              <w:left w:val="single" w:sz="4" w:space="0" w:color="auto"/>
              <w:bottom w:val="single" w:sz="4" w:space="0" w:color="auto"/>
              <w:right w:val="single" w:sz="4" w:space="0" w:color="auto"/>
            </w:tcBorders>
            <w:shd w:val="clear" w:color="auto" w:fill="auto"/>
            <w:vAlign w:val="center"/>
            <w:hideMark/>
          </w:tcPr>
          <w:p w14:paraId="5A207911"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Воробинська</w:t>
            </w:r>
            <w:proofErr w:type="spellEnd"/>
            <w:r w:rsidRPr="00E136BE">
              <w:rPr>
                <w:rFonts w:ascii="Times New Roman" w:eastAsia="Times New Roman" w:hAnsi="Times New Roman"/>
                <w:color w:val="000000"/>
                <w:sz w:val="20"/>
                <w:szCs w:val="20"/>
                <w:lang w:eastAsia="uk-UA"/>
              </w:rPr>
              <w:t xml:space="preserve">, 42а, </w:t>
            </w:r>
            <w:proofErr w:type="spellStart"/>
            <w:r w:rsidRPr="00E136BE">
              <w:rPr>
                <w:rFonts w:ascii="Times New Roman" w:eastAsia="Times New Roman" w:hAnsi="Times New Roman"/>
                <w:color w:val="000000"/>
                <w:sz w:val="20"/>
                <w:szCs w:val="20"/>
                <w:lang w:eastAsia="uk-UA"/>
              </w:rPr>
              <w:t>м.Дубровиця</w:t>
            </w:r>
            <w:proofErr w:type="spellEnd"/>
          </w:p>
        </w:tc>
        <w:tc>
          <w:tcPr>
            <w:tcW w:w="1276" w:type="dxa"/>
            <w:tcBorders>
              <w:top w:val="nil"/>
              <w:left w:val="single" w:sz="4" w:space="0" w:color="auto"/>
              <w:bottom w:val="single" w:sz="4" w:space="0" w:color="000000"/>
              <w:right w:val="single" w:sz="4" w:space="0" w:color="auto"/>
            </w:tcBorders>
            <w:shd w:val="clear" w:color="auto" w:fill="auto"/>
            <w:noWrap/>
            <w:vAlign w:val="bottom"/>
            <w:hideMark/>
          </w:tcPr>
          <w:p w14:paraId="2AD157A5"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single" w:sz="4" w:space="0" w:color="auto"/>
              <w:bottom w:val="single" w:sz="4" w:space="0" w:color="auto"/>
              <w:right w:val="single" w:sz="4" w:space="0" w:color="auto"/>
            </w:tcBorders>
          </w:tcPr>
          <w:p w14:paraId="3C1C1FF2"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p>
        </w:tc>
        <w:tc>
          <w:tcPr>
            <w:tcW w:w="1406" w:type="dxa"/>
            <w:tcBorders>
              <w:top w:val="single" w:sz="4" w:space="0" w:color="auto"/>
              <w:left w:val="single" w:sz="4" w:space="0" w:color="auto"/>
              <w:bottom w:val="single" w:sz="4" w:space="0" w:color="auto"/>
              <w:right w:val="single" w:sz="4" w:space="0" w:color="auto"/>
            </w:tcBorders>
          </w:tcPr>
          <w:p w14:paraId="1E0259F0"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p>
        </w:tc>
      </w:tr>
      <w:tr w:rsidR="00701957" w:rsidRPr="00E136BE" w14:paraId="284585F2" w14:textId="77777777" w:rsidTr="00701957">
        <w:trPr>
          <w:trHeight w:val="46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9185D5B"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34</w:t>
            </w:r>
          </w:p>
        </w:tc>
        <w:tc>
          <w:tcPr>
            <w:tcW w:w="2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264EA" w14:textId="77777777" w:rsidR="00701957" w:rsidRPr="00E136BE" w:rsidRDefault="00701957" w:rsidP="00E37804">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Зарічненська</w:t>
            </w:r>
            <w:proofErr w:type="spellEnd"/>
            <w:r w:rsidRPr="00E136BE">
              <w:rPr>
                <w:rFonts w:ascii="Times New Roman" w:eastAsia="Times New Roman" w:hAnsi="Times New Roman"/>
                <w:b/>
                <w:bCs/>
                <w:color w:val="000000"/>
                <w:sz w:val="20"/>
                <w:szCs w:val="20"/>
                <w:lang w:eastAsia="uk-UA"/>
              </w:rPr>
              <w:t xml:space="preserve"> підстанція Е(Ш)МД</w:t>
            </w:r>
          </w:p>
        </w:tc>
        <w:tc>
          <w:tcPr>
            <w:tcW w:w="3994" w:type="dxa"/>
            <w:tcBorders>
              <w:top w:val="nil"/>
              <w:left w:val="single" w:sz="4" w:space="0" w:color="auto"/>
              <w:bottom w:val="single" w:sz="4" w:space="0" w:color="auto"/>
              <w:right w:val="single" w:sz="4" w:space="0" w:color="auto"/>
            </w:tcBorders>
            <w:shd w:val="clear" w:color="auto" w:fill="auto"/>
            <w:vAlign w:val="center"/>
            <w:hideMark/>
          </w:tcPr>
          <w:p w14:paraId="4AA664AF"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Аерофлотська, 15 смт. Зарічне, Рівненська область</w:t>
            </w:r>
          </w:p>
        </w:tc>
        <w:tc>
          <w:tcPr>
            <w:tcW w:w="1276" w:type="dxa"/>
            <w:tcBorders>
              <w:top w:val="nil"/>
              <w:left w:val="single" w:sz="4" w:space="0" w:color="auto"/>
              <w:bottom w:val="single" w:sz="4" w:space="0" w:color="000000"/>
              <w:right w:val="single" w:sz="4" w:space="0" w:color="auto"/>
            </w:tcBorders>
            <w:shd w:val="clear" w:color="auto" w:fill="auto"/>
            <w:noWrap/>
            <w:vAlign w:val="bottom"/>
            <w:hideMark/>
          </w:tcPr>
          <w:p w14:paraId="6C717B31"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single" w:sz="4" w:space="0" w:color="auto"/>
              <w:left w:val="single" w:sz="4" w:space="0" w:color="auto"/>
              <w:bottom w:val="single" w:sz="4" w:space="0" w:color="auto"/>
              <w:right w:val="single" w:sz="4" w:space="0" w:color="auto"/>
            </w:tcBorders>
          </w:tcPr>
          <w:p w14:paraId="588FFD09"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p>
        </w:tc>
        <w:tc>
          <w:tcPr>
            <w:tcW w:w="1406" w:type="dxa"/>
            <w:tcBorders>
              <w:top w:val="single" w:sz="4" w:space="0" w:color="auto"/>
              <w:left w:val="single" w:sz="4" w:space="0" w:color="auto"/>
              <w:bottom w:val="single" w:sz="4" w:space="0" w:color="auto"/>
              <w:right w:val="single" w:sz="4" w:space="0" w:color="auto"/>
            </w:tcBorders>
          </w:tcPr>
          <w:p w14:paraId="26EB3463"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p>
        </w:tc>
      </w:tr>
      <w:tr w:rsidR="00701957" w:rsidRPr="00E136BE" w14:paraId="4A3A38BC" w14:textId="77777777" w:rsidTr="00701957">
        <w:trPr>
          <w:trHeight w:val="283"/>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E304F70"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35</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6E6429D7"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Борівський ППБ</w:t>
            </w:r>
          </w:p>
        </w:tc>
        <w:tc>
          <w:tcPr>
            <w:tcW w:w="3994" w:type="dxa"/>
            <w:tcBorders>
              <w:top w:val="nil"/>
              <w:left w:val="nil"/>
              <w:bottom w:val="single" w:sz="4" w:space="0" w:color="auto"/>
              <w:right w:val="single" w:sz="4" w:space="0" w:color="auto"/>
            </w:tcBorders>
            <w:shd w:val="clear" w:color="auto" w:fill="auto"/>
            <w:vAlign w:val="center"/>
            <w:hideMark/>
          </w:tcPr>
          <w:p w14:paraId="13A6191D"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Мостова, 3 с. Борове, </w:t>
            </w:r>
            <w:proofErr w:type="spellStart"/>
            <w:r w:rsidRPr="00E136BE">
              <w:rPr>
                <w:rFonts w:ascii="Times New Roman" w:eastAsia="Times New Roman" w:hAnsi="Times New Roman"/>
                <w:color w:val="000000"/>
                <w:sz w:val="20"/>
                <w:szCs w:val="20"/>
                <w:lang w:eastAsia="uk-UA"/>
              </w:rPr>
              <w:t>Зарічненський</w:t>
            </w:r>
            <w:proofErr w:type="spellEnd"/>
            <w:r w:rsidRPr="00E136BE">
              <w:rPr>
                <w:rFonts w:ascii="Times New Roman" w:eastAsia="Times New Roman" w:hAnsi="Times New Roman"/>
                <w:color w:val="000000"/>
                <w:sz w:val="20"/>
                <w:szCs w:val="20"/>
                <w:lang w:eastAsia="uk-UA"/>
              </w:rPr>
              <w:t xml:space="preserve"> район, Рівненська область</w:t>
            </w:r>
          </w:p>
        </w:tc>
        <w:tc>
          <w:tcPr>
            <w:tcW w:w="1276" w:type="dxa"/>
            <w:tcBorders>
              <w:top w:val="nil"/>
              <w:left w:val="nil"/>
              <w:bottom w:val="single" w:sz="4" w:space="0" w:color="auto"/>
              <w:right w:val="single" w:sz="4" w:space="0" w:color="auto"/>
            </w:tcBorders>
            <w:shd w:val="clear" w:color="auto" w:fill="auto"/>
            <w:noWrap/>
            <w:vAlign w:val="bottom"/>
            <w:hideMark/>
          </w:tcPr>
          <w:p w14:paraId="661E38B0"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50</w:t>
            </w:r>
          </w:p>
        </w:tc>
        <w:tc>
          <w:tcPr>
            <w:tcW w:w="1145" w:type="dxa"/>
            <w:tcBorders>
              <w:top w:val="single" w:sz="4" w:space="0" w:color="auto"/>
              <w:left w:val="nil"/>
              <w:bottom w:val="single" w:sz="4" w:space="0" w:color="auto"/>
              <w:right w:val="single" w:sz="4" w:space="0" w:color="auto"/>
            </w:tcBorders>
          </w:tcPr>
          <w:p w14:paraId="307198E5"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single" w:sz="4" w:space="0" w:color="auto"/>
              <w:left w:val="nil"/>
              <w:bottom w:val="single" w:sz="4" w:space="0" w:color="auto"/>
              <w:right w:val="single" w:sz="4" w:space="0" w:color="auto"/>
            </w:tcBorders>
          </w:tcPr>
          <w:p w14:paraId="110364AF"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7A7E8C28" w14:textId="77777777" w:rsidTr="00701957">
        <w:trPr>
          <w:trHeight w:val="568"/>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69F4FC0"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36</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18C34F38"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Кухітсько-Вільський</w:t>
            </w:r>
            <w:proofErr w:type="spellEnd"/>
            <w:r w:rsidRPr="00E136BE">
              <w:rPr>
                <w:rFonts w:ascii="Times New Roman" w:eastAsia="Times New Roman" w:hAnsi="Times New Roman"/>
                <w:color w:val="000000"/>
                <w:sz w:val="20"/>
                <w:szCs w:val="20"/>
                <w:lang w:eastAsia="uk-UA"/>
              </w:rPr>
              <w:t xml:space="preserve"> ППБ</w:t>
            </w:r>
          </w:p>
        </w:tc>
        <w:tc>
          <w:tcPr>
            <w:tcW w:w="3994" w:type="dxa"/>
            <w:tcBorders>
              <w:top w:val="nil"/>
              <w:left w:val="nil"/>
              <w:bottom w:val="single" w:sz="4" w:space="0" w:color="auto"/>
              <w:right w:val="single" w:sz="4" w:space="0" w:color="auto"/>
            </w:tcBorders>
            <w:shd w:val="clear" w:color="auto" w:fill="auto"/>
            <w:vAlign w:val="center"/>
            <w:hideMark/>
          </w:tcPr>
          <w:p w14:paraId="17C2E25A"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Рівненська область, </w:t>
            </w:r>
            <w:proofErr w:type="spellStart"/>
            <w:r w:rsidRPr="00E136BE">
              <w:rPr>
                <w:rFonts w:ascii="Times New Roman" w:eastAsia="Times New Roman" w:hAnsi="Times New Roman"/>
                <w:color w:val="000000"/>
                <w:sz w:val="20"/>
                <w:szCs w:val="20"/>
                <w:lang w:eastAsia="uk-UA"/>
              </w:rPr>
              <w:t>Вараський</w:t>
            </w:r>
            <w:proofErr w:type="spellEnd"/>
            <w:r w:rsidRPr="00E136BE">
              <w:rPr>
                <w:rFonts w:ascii="Times New Roman" w:eastAsia="Times New Roman" w:hAnsi="Times New Roman"/>
                <w:color w:val="000000"/>
                <w:sz w:val="20"/>
                <w:szCs w:val="20"/>
                <w:lang w:eastAsia="uk-UA"/>
              </w:rPr>
              <w:t xml:space="preserve"> район, </w:t>
            </w:r>
            <w:proofErr w:type="spellStart"/>
            <w:r w:rsidRPr="00E136BE">
              <w:rPr>
                <w:rFonts w:ascii="Times New Roman" w:eastAsia="Times New Roman" w:hAnsi="Times New Roman"/>
                <w:color w:val="000000"/>
                <w:sz w:val="20"/>
                <w:szCs w:val="20"/>
                <w:lang w:eastAsia="uk-UA"/>
              </w:rPr>
              <w:t>с.Кухітська</w:t>
            </w:r>
            <w:proofErr w:type="spellEnd"/>
            <w:r w:rsidRPr="00E136BE">
              <w:rPr>
                <w:rFonts w:ascii="Times New Roman" w:eastAsia="Times New Roman" w:hAnsi="Times New Roman"/>
                <w:color w:val="000000"/>
                <w:sz w:val="20"/>
                <w:szCs w:val="20"/>
                <w:lang w:eastAsia="uk-UA"/>
              </w:rPr>
              <w:t>-Воля, вул.Центральна,1Є</w:t>
            </w:r>
          </w:p>
        </w:tc>
        <w:tc>
          <w:tcPr>
            <w:tcW w:w="1276" w:type="dxa"/>
            <w:tcBorders>
              <w:top w:val="nil"/>
              <w:left w:val="nil"/>
              <w:bottom w:val="single" w:sz="4" w:space="0" w:color="auto"/>
              <w:right w:val="single" w:sz="4" w:space="0" w:color="auto"/>
            </w:tcBorders>
            <w:shd w:val="clear" w:color="auto" w:fill="auto"/>
            <w:noWrap/>
            <w:vAlign w:val="bottom"/>
            <w:hideMark/>
          </w:tcPr>
          <w:p w14:paraId="2A72435B"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344A78">
              <w:rPr>
                <w:rFonts w:ascii="Times New Roman" w:eastAsia="Times New Roman" w:hAnsi="Times New Roman"/>
                <w:color w:val="000000"/>
                <w:sz w:val="20"/>
                <w:szCs w:val="20"/>
                <w:lang w:eastAsia="uk-UA"/>
              </w:rPr>
              <w:t>50</w:t>
            </w:r>
          </w:p>
        </w:tc>
        <w:tc>
          <w:tcPr>
            <w:tcW w:w="1145" w:type="dxa"/>
            <w:tcBorders>
              <w:top w:val="nil"/>
              <w:left w:val="nil"/>
              <w:bottom w:val="single" w:sz="4" w:space="0" w:color="auto"/>
              <w:right w:val="single" w:sz="4" w:space="0" w:color="auto"/>
            </w:tcBorders>
          </w:tcPr>
          <w:p w14:paraId="7C8EB76C"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0A1FA160"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77B6B6FB" w14:textId="77777777" w:rsidTr="00701957">
        <w:trPr>
          <w:trHeight w:val="73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3D3C1C8"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37</w:t>
            </w:r>
          </w:p>
        </w:tc>
        <w:tc>
          <w:tcPr>
            <w:tcW w:w="2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DFB2F" w14:textId="77777777" w:rsidR="00701957" w:rsidRPr="00E136BE" w:rsidRDefault="00701957" w:rsidP="00E37804">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Рокитнівська</w:t>
            </w:r>
            <w:proofErr w:type="spellEnd"/>
            <w:r w:rsidRPr="00E136BE">
              <w:rPr>
                <w:rFonts w:ascii="Times New Roman" w:eastAsia="Times New Roman" w:hAnsi="Times New Roman"/>
                <w:b/>
                <w:bCs/>
                <w:color w:val="000000"/>
                <w:sz w:val="20"/>
                <w:szCs w:val="20"/>
                <w:lang w:eastAsia="uk-UA"/>
              </w:rPr>
              <w:t xml:space="preserve"> підстанція Е(Ш)МД</w:t>
            </w:r>
          </w:p>
        </w:tc>
        <w:tc>
          <w:tcPr>
            <w:tcW w:w="3994" w:type="dxa"/>
            <w:tcBorders>
              <w:top w:val="nil"/>
              <w:left w:val="single" w:sz="4" w:space="0" w:color="auto"/>
              <w:bottom w:val="single" w:sz="4" w:space="0" w:color="auto"/>
              <w:right w:val="single" w:sz="4" w:space="0" w:color="auto"/>
            </w:tcBorders>
            <w:shd w:val="clear" w:color="auto" w:fill="auto"/>
            <w:vAlign w:val="center"/>
            <w:hideMark/>
          </w:tcPr>
          <w:p w14:paraId="0C5A18A3"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Руслана </w:t>
            </w:r>
            <w:proofErr w:type="spellStart"/>
            <w:r w:rsidRPr="00E136BE">
              <w:rPr>
                <w:rFonts w:ascii="Times New Roman" w:eastAsia="Times New Roman" w:hAnsi="Times New Roman"/>
                <w:color w:val="000000"/>
                <w:sz w:val="20"/>
                <w:szCs w:val="20"/>
                <w:lang w:eastAsia="uk-UA"/>
              </w:rPr>
              <w:t>Дубовця</w:t>
            </w:r>
            <w:proofErr w:type="spellEnd"/>
            <w:r w:rsidRPr="00E136BE">
              <w:rPr>
                <w:rFonts w:ascii="Times New Roman" w:eastAsia="Times New Roman" w:hAnsi="Times New Roman"/>
                <w:color w:val="000000"/>
                <w:sz w:val="20"/>
                <w:szCs w:val="20"/>
                <w:lang w:eastAsia="uk-UA"/>
              </w:rPr>
              <w:t>, 21, смт. Рокитне, Рівненська область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FE187"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single" w:sz="4" w:space="0" w:color="auto"/>
              <w:right w:val="single" w:sz="4" w:space="0" w:color="auto"/>
            </w:tcBorders>
          </w:tcPr>
          <w:p w14:paraId="1A2C00B7"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p>
        </w:tc>
        <w:tc>
          <w:tcPr>
            <w:tcW w:w="1406" w:type="dxa"/>
            <w:tcBorders>
              <w:top w:val="nil"/>
              <w:left w:val="single" w:sz="4" w:space="0" w:color="auto"/>
              <w:right w:val="single" w:sz="4" w:space="0" w:color="auto"/>
            </w:tcBorders>
          </w:tcPr>
          <w:p w14:paraId="25242BF2"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p>
        </w:tc>
      </w:tr>
      <w:tr w:rsidR="00701957" w:rsidRPr="00E136BE" w14:paraId="0E5C7825" w14:textId="77777777" w:rsidTr="00701957">
        <w:trPr>
          <w:trHeight w:val="72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796B3BE"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38</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2B7A63E8"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Березівський ППБ</w:t>
            </w:r>
          </w:p>
        </w:tc>
        <w:tc>
          <w:tcPr>
            <w:tcW w:w="3994" w:type="dxa"/>
            <w:tcBorders>
              <w:top w:val="nil"/>
              <w:left w:val="nil"/>
              <w:bottom w:val="single" w:sz="4" w:space="0" w:color="auto"/>
              <w:right w:val="single" w:sz="4" w:space="0" w:color="auto"/>
            </w:tcBorders>
            <w:shd w:val="clear" w:color="auto" w:fill="auto"/>
            <w:vAlign w:val="center"/>
            <w:hideMark/>
          </w:tcPr>
          <w:p w14:paraId="115773A1"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вул.Центральна</w:t>
            </w:r>
            <w:proofErr w:type="spellEnd"/>
            <w:r w:rsidRPr="00E136BE">
              <w:rPr>
                <w:rFonts w:ascii="Times New Roman" w:eastAsia="Times New Roman" w:hAnsi="Times New Roman"/>
                <w:color w:val="000000"/>
                <w:sz w:val="20"/>
                <w:szCs w:val="20"/>
                <w:lang w:eastAsia="uk-UA"/>
              </w:rPr>
              <w:t xml:space="preserve">, 13 с. Березове, </w:t>
            </w:r>
            <w:proofErr w:type="spellStart"/>
            <w:r w:rsidRPr="00E136BE">
              <w:rPr>
                <w:rFonts w:ascii="Times New Roman" w:eastAsia="Times New Roman" w:hAnsi="Times New Roman"/>
                <w:color w:val="000000"/>
                <w:sz w:val="20"/>
                <w:szCs w:val="20"/>
                <w:lang w:eastAsia="uk-UA"/>
              </w:rPr>
              <w:t>Рокитнівський</w:t>
            </w:r>
            <w:proofErr w:type="spellEnd"/>
            <w:r w:rsidRPr="00E136BE">
              <w:rPr>
                <w:rFonts w:ascii="Times New Roman" w:eastAsia="Times New Roman" w:hAnsi="Times New Roman"/>
                <w:color w:val="000000"/>
                <w:sz w:val="20"/>
                <w:szCs w:val="20"/>
                <w:lang w:eastAsia="uk-UA"/>
              </w:rPr>
              <w:t xml:space="preserve"> район, Рівненська область</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2FBB1BE"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50</w:t>
            </w:r>
          </w:p>
        </w:tc>
        <w:tc>
          <w:tcPr>
            <w:tcW w:w="1145" w:type="dxa"/>
            <w:tcBorders>
              <w:top w:val="single" w:sz="4" w:space="0" w:color="auto"/>
              <w:left w:val="nil"/>
              <w:bottom w:val="single" w:sz="4" w:space="0" w:color="auto"/>
              <w:right w:val="single" w:sz="4" w:space="0" w:color="auto"/>
            </w:tcBorders>
          </w:tcPr>
          <w:p w14:paraId="6CDEA016"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single" w:sz="4" w:space="0" w:color="auto"/>
              <w:left w:val="nil"/>
              <w:bottom w:val="single" w:sz="4" w:space="0" w:color="auto"/>
              <w:right w:val="single" w:sz="4" w:space="0" w:color="auto"/>
            </w:tcBorders>
          </w:tcPr>
          <w:p w14:paraId="33B05292"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359FAE03" w14:textId="77777777" w:rsidTr="00701957">
        <w:trPr>
          <w:trHeight w:val="69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C79D366"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39</w:t>
            </w:r>
          </w:p>
        </w:tc>
        <w:tc>
          <w:tcPr>
            <w:tcW w:w="2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FAD1F" w14:textId="77777777" w:rsidR="00701957" w:rsidRPr="00E136BE" w:rsidRDefault="00701957" w:rsidP="00E37804">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Кам’янський</w:t>
            </w:r>
            <w:proofErr w:type="spellEnd"/>
            <w:r w:rsidRPr="00E136BE">
              <w:rPr>
                <w:rFonts w:ascii="Times New Roman" w:eastAsia="Times New Roman" w:hAnsi="Times New Roman"/>
                <w:b/>
                <w:bCs/>
                <w:color w:val="000000"/>
                <w:sz w:val="20"/>
                <w:szCs w:val="20"/>
                <w:lang w:eastAsia="uk-UA"/>
              </w:rPr>
              <w:t xml:space="preserve"> ППБ</w:t>
            </w:r>
          </w:p>
        </w:tc>
        <w:tc>
          <w:tcPr>
            <w:tcW w:w="3994" w:type="dxa"/>
            <w:tcBorders>
              <w:top w:val="nil"/>
              <w:left w:val="single" w:sz="4" w:space="0" w:color="auto"/>
              <w:bottom w:val="single" w:sz="4" w:space="0" w:color="auto"/>
              <w:right w:val="single" w:sz="4" w:space="0" w:color="auto"/>
            </w:tcBorders>
            <w:shd w:val="clear" w:color="auto" w:fill="auto"/>
            <w:vAlign w:val="center"/>
            <w:hideMark/>
          </w:tcPr>
          <w:p w14:paraId="46915986"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вул.Центральна</w:t>
            </w:r>
            <w:proofErr w:type="spellEnd"/>
            <w:r w:rsidRPr="00E136BE">
              <w:rPr>
                <w:rFonts w:ascii="Times New Roman" w:eastAsia="Times New Roman" w:hAnsi="Times New Roman"/>
                <w:color w:val="000000"/>
                <w:sz w:val="20"/>
                <w:szCs w:val="20"/>
                <w:lang w:eastAsia="uk-UA"/>
              </w:rPr>
              <w:t xml:space="preserve">, 195 с. Кам’яне, </w:t>
            </w:r>
            <w:proofErr w:type="spellStart"/>
            <w:r w:rsidRPr="00E136BE">
              <w:rPr>
                <w:rFonts w:ascii="Times New Roman" w:eastAsia="Times New Roman" w:hAnsi="Times New Roman"/>
                <w:color w:val="000000"/>
                <w:sz w:val="20"/>
                <w:szCs w:val="20"/>
                <w:lang w:eastAsia="uk-UA"/>
              </w:rPr>
              <w:t>Рокитнівський</w:t>
            </w:r>
            <w:proofErr w:type="spellEnd"/>
            <w:r w:rsidRPr="00E136BE">
              <w:rPr>
                <w:rFonts w:ascii="Times New Roman" w:eastAsia="Times New Roman" w:hAnsi="Times New Roman"/>
                <w:color w:val="000000"/>
                <w:sz w:val="20"/>
                <w:szCs w:val="20"/>
                <w:lang w:eastAsia="uk-UA"/>
              </w:rPr>
              <w:t xml:space="preserve"> район, Рівненська область</w:t>
            </w:r>
          </w:p>
        </w:tc>
        <w:tc>
          <w:tcPr>
            <w:tcW w:w="1276" w:type="dxa"/>
            <w:tcBorders>
              <w:top w:val="nil"/>
              <w:left w:val="single" w:sz="4" w:space="0" w:color="auto"/>
              <w:bottom w:val="single" w:sz="4" w:space="0" w:color="000000"/>
              <w:right w:val="single" w:sz="4" w:space="0" w:color="auto"/>
            </w:tcBorders>
            <w:shd w:val="clear" w:color="auto" w:fill="auto"/>
            <w:noWrap/>
            <w:vAlign w:val="bottom"/>
            <w:hideMark/>
          </w:tcPr>
          <w:p w14:paraId="51244CA9"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55</w:t>
            </w:r>
          </w:p>
        </w:tc>
        <w:tc>
          <w:tcPr>
            <w:tcW w:w="1145" w:type="dxa"/>
            <w:tcBorders>
              <w:top w:val="single" w:sz="4" w:space="0" w:color="auto"/>
              <w:left w:val="single" w:sz="4" w:space="0" w:color="auto"/>
              <w:bottom w:val="single" w:sz="4" w:space="0" w:color="auto"/>
              <w:right w:val="single" w:sz="4" w:space="0" w:color="auto"/>
            </w:tcBorders>
          </w:tcPr>
          <w:p w14:paraId="789DC735"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p>
        </w:tc>
        <w:tc>
          <w:tcPr>
            <w:tcW w:w="1406" w:type="dxa"/>
            <w:tcBorders>
              <w:top w:val="single" w:sz="4" w:space="0" w:color="auto"/>
              <w:left w:val="single" w:sz="4" w:space="0" w:color="auto"/>
              <w:bottom w:val="single" w:sz="4" w:space="0" w:color="auto"/>
              <w:right w:val="single" w:sz="4" w:space="0" w:color="auto"/>
            </w:tcBorders>
          </w:tcPr>
          <w:p w14:paraId="57F037F6"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p>
        </w:tc>
      </w:tr>
      <w:tr w:rsidR="00701957" w:rsidRPr="00E136BE" w14:paraId="341A5310" w14:textId="77777777" w:rsidTr="00701957">
        <w:trPr>
          <w:trHeight w:val="117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9E3742B" w14:textId="77777777" w:rsidR="00701957" w:rsidRPr="00E136BE" w:rsidRDefault="00701957" w:rsidP="00E37804">
            <w:pPr>
              <w:spacing w:after="0" w:line="240" w:lineRule="auto"/>
              <w:jc w:val="right"/>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40</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35EC6F9C" w14:textId="77777777" w:rsidR="00701957" w:rsidRPr="00E136BE" w:rsidRDefault="00701957" w:rsidP="00E37804">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Вараська</w:t>
            </w:r>
            <w:proofErr w:type="spellEnd"/>
            <w:r w:rsidRPr="00E136BE">
              <w:rPr>
                <w:rFonts w:ascii="Times New Roman" w:eastAsia="Times New Roman" w:hAnsi="Times New Roman"/>
                <w:b/>
                <w:bCs/>
                <w:color w:val="000000"/>
                <w:sz w:val="20"/>
                <w:szCs w:val="20"/>
                <w:lang w:eastAsia="uk-UA"/>
              </w:rPr>
              <w:t xml:space="preserve"> підстанція Е(Ш)МД</w:t>
            </w:r>
          </w:p>
        </w:tc>
        <w:tc>
          <w:tcPr>
            <w:tcW w:w="3994" w:type="dxa"/>
            <w:tcBorders>
              <w:top w:val="nil"/>
              <w:left w:val="nil"/>
              <w:bottom w:val="single" w:sz="4" w:space="0" w:color="auto"/>
              <w:right w:val="single" w:sz="4" w:space="0" w:color="auto"/>
            </w:tcBorders>
            <w:shd w:val="clear" w:color="auto" w:fill="auto"/>
            <w:vAlign w:val="center"/>
            <w:hideMark/>
          </w:tcPr>
          <w:p w14:paraId="4A829348" w14:textId="77777777" w:rsidR="00701957" w:rsidRPr="00E136BE" w:rsidRDefault="00701957" w:rsidP="00E37804">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 xml:space="preserve">вул. Енергетиків, 23 </w:t>
            </w:r>
            <w:proofErr w:type="spellStart"/>
            <w:r w:rsidRPr="00E136BE">
              <w:rPr>
                <w:rFonts w:ascii="Times New Roman" w:eastAsia="Times New Roman" w:hAnsi="Times New Roman"/>
                <w:b/>
                <w:bCs/>
                <w:color w:val="000000"/>
                <w:sz w:val="20"/>
                <w:szCs w:val="20"/>
                <w:lang w:eastAsia="uk-UA"/>
              </w:rPr>
              <w:t>м.Вараш</w:t>
            </w:r>
            <w:proofErr w:type="spellEnd"/>
            <w:r w:rsidRPr="00E136BE">
              <w:rPr>
                <w:rFonts w:ascii="Times New Roman" w:eastAsia="Times New Roman" w:hAnsi="Times New Roman"/>
                <w:b/>
                <w:bCs/>
                <w:color w:val="000000"/>
                <w:sz w:val="20"/>
                <w:szCs w:val="20"/>
                <w:lang w:eastAsia="uk-UA"/>
              </w:rPr>
              <w:t>, Володимирецький район, Рівненська область</w:t>
            </w:r>
          </w:p>
        </w:tc>
        <w:tc>
          <w:tcPr>
            <w:tcW w:w="1276" w:type="dxa"/>
            <w:tcBorders>
              <w:top w:val="nil"/>
              <w:left w:val="nil"/>
              <w:bottom w:val="single" w:sz="4" w:space="0" w:color="auto"/>
              <w:right w:val="single" w:sz="4" w:space="0" w:color="auto"/>
            </w:tcBorders>
            <w:shd w:val="clear" w:color="auto" w:fill="auto"/>
            <w:noWrap/>
            <w:vAlign w:val="bottom"/>
            <w:hideMark/>
          </w:tcPr>
          <w:p w14:paraId="0E59024F"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single" w:sz="4" w:space="0" w:color="auto"/>
              <w:left w:val="nil"/>
              <w:bottom w:val="single" w:sz="4" w:space="0" w:color="auto"/>
              <w:right w:val="single" w:sz="4" w:space="0" w:color="auto"/>
            </w:tcBorders>
          </w:tcPr>
          <w:p w14:paraId="07BA3950"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single" w:sz="4" w:space="0" w:color="auto"/>
              <w:left w:val="nil"/>
              <w:bottom w:val="single" w:sz="4" w:space="0" w:color="auto"/>
              <w:right w:val="single" w:sz="4" w:space="0" w:color="auto"/>
            </w:tcBorders>
          </w:tcPr>
          <w:p w14:paraId="0E3576C6"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624A84A7" w14:textId="77777777" w:rsidTr="00701957">
        <w:trPr>
          <w:trHeight w:val="42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0F14B13" w14:textId="77777777" w:rsidR="00701957" w:rsidRPr="00E136BE" w:rsidRDefault="00701957" w:rsidP="00E37804">
            <w:pPr>
              <w:spacing w:after="0" w:line="240" w:lineRule="auto"/>
              <w:jc w:val="right"/>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41</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73DA15EE" w14:textId="77777777" w:rsidR="00701957" w:rsidRPr="00E136BE" w:rsidRDefault="00701957" w:rsidP="00E37804">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Дубенська станція Е(Ш)МД</w:t>
            </w:r>
          </w:p>
        </w:tc>
        <w:tc>
          <w:tcPr>
            <w:tcW w:w="3994" w:type="dxa"/>
            <w:tcBorders>
              <w:top w:val="nil"/>
              <w:left w:val="nil"/>
              <w:bottom w:val="single" w:sz="4" w:space="0" w:color="auto"/>
              <w:right w:val="single" w:sz="4" w:space="0" w:color="auto"/>
            </w:tcBorders>
            <w:shd w:val="clear" w:color="auto" w:fill="auto"/>
            <w:vAlign w:val="center"/>
            <w:hideMark/>
          </w:tcPr>
          <w:p w14:paraId="10883962"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вул.Скарбова</w:t>
            </w:r>
            <w:proofErr w:type="spellEnd"/>
            <w:r w:rsidRPr="00E136BE">
              <w:rPr>
                <w:rFonts w:ascii="Times New Roman" w:eastAsia="Times New Roman" w:hAnsi="Times New Roman"/>
                <w:color w:val="000000"/>
                <w:sz w:val="20"/>
                <w:szCs w:val="20"/>
                <w:lang w:eastAsia="uk-UA"/>
              </w:rPr>
              <w:t xml:space="preserve"> 4, </w:t>
            </w:r>
            <w:proofErr w:type="spellStart"/>
            <w:r w:rsidRPr="00E136BE">
              <w:rPr>
                <w:rFonts w:ascii="Times New Roman" w:eastAsia="Times New Roman" w:hAnsi="Times New Roman"/>
                <w:color w:val="000000"/>
                <w:sz w:val="20"/>
                <w:szCs w:val="20"/>
                <w:lang w:eastAsia="uk-UA"/>
              </w:rPr>
              <w:t>м.Дубно</w:t>
            </w:r>
            <w:proofErr w:type="spellEnd"/>
            <w:r w:rsidRPr="00E136BE">
              <w:rPr>
                <w:rFonts w:ascii="Times New Roman" w:eastAsia="Times New Roman" w:hAnsi="Times New Roman"/>
                <w:color w:val="000000"/>
                <w:sz w:val="20"/>
                <w:szCs w:val="20"/>
                <w:lang w:eastAsia="uk-UA"/>
              </w:rPr>
              <w:t>, Дубенський р-н, Рівненська обл., 35600</w:t>
            </w:r>
          </w:p>
        </w:tc>
        <w:tc>
          <w:tcPr>
            <w:tcW w:w="1276" w:type="dxa"/>
            <w:tcBorders>
              <w:top w:val="nil"/>
              <w:left w:val="nil"/>
              <w:bottom w:val="single" w:sz="4" w:space="0" w:color="auto"/>
              <w:right w:val="single" w:sz="4" w:space="0" w:color="auto"/>
            </w:tcBorders>
            <w:shd w:val="clear" w:color="auto" w:fill="auto"/>
            <w:noWrap/>
            <w:vAlign w:val="bottom"/>
            <w:hideMark/>
          </w:tcPr>
          <w:p w14:paraId="550E2A0F"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nil"/>
              <w:bottom w:val="single" w:sz="4" w:space="0" w:color="auto"/>
              <w:right w:val="single" w:sz="4" w:space="0" w:color="auto"/>
            </w:tcBorders>
          </w:tcPr>
          <w:p w14:paraId="1B7069E7"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429B7E56"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784998A9" w14:textId="77777777" w:rsidTr="00701957">
        <w:trPr>
          <w:trHeight w:val="66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FCFEB95"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42</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468DA911"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Берегівський ППБ</w:t>
            </w:r>
          </w:p>
        </w:tc>
        <w:tc>
          <w:tcPr>
            <w:tcW w:w="3994" w:type="dxa"/>
            <w:tcBorders>
              <w:top w:val="nil"/>
              <w:left w:val="nil"/>
              <w:bottom w:val="single" w:sz="4" w:space="0" w:color="auto"/>
              <w:right w:val="single" w:sz="4" w:space="0" w:color="auto"/>
            </w:tcBorders>
            <w:shd w:val="clear" w:color="auto" w:fill="auto"/>
            <w:vAlign w:val="center"/>
            <w:hideMark/>
          </w:tcPr>
          <w:p w14:paraId="439BC745"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Дмитра </w:t>
            </w:r>
            <w:proofErr w:type="spellStart"/>
            <w:r w:rsidRPr="00E136BE">
              <w:rPr>
                <w:rFonts w:ascii="Times New Roman" w:eastAsia="Times New Roman" w:hAnsi="Times New Roman"/>
                <w:color w:val="000000"/>
                <w:sz w:val="20"/>
                <w:szCs w:val="20"/>
                <w:lang w:eastAsia="uk-UA"/>
              </w:rPr>
              <w:t>Момотюка</w:t>
            </w:r>
            <w:proofErr w:type="spellEnd"/>
            <w:r w:rsidRPr="00E136BE">
              <w:rPr>
                <w:rFonts w:ascii="Times New Roman" w:eastAsia="Times New Roman" w:hAnsi="Times New Roman"/>
                <w:color w:val="000000"/>
                <w:sz w:val="20"/>
                <w:szCs w:val="20"/>
                <w:lang w:eastAsia="uk-UA"/>
              </w:rPr>
              <w:t xml:space="preserve"> 87 А, с. Берег, Дубенський р-н, Рівненська обл.,</w:t>
            </w:r>
          </w:p>
        </w:tc>
        <w:tc>
          <w:tcPr>
            <w:tcW w:w="1276" w:type="dxa"/>
            <w:tcBorders>
              <w:top w:val="nil"/>
              <w:left w:val="nil"/>
              <w:bottom w:val="single" w:sz="4" w:space="0" w:color="auto"/>
              <w:right w:val="single" w:sz="4" w:space="0" w:color="auto"/>
            </w:tcBorders>
            <w:shd w:val="clear" w:color="auto" w:fill="auto"/>
            <w:noWrap/>
            <w:vAlign w:val="bottom"/>
            <w:hideMark/>
          </w:tcPr>
          <w:p w14:paraId="4A387097"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145" w:type="dxa"/>
            <w:tcBorders>
              <w:top w:val="nil"/>
              <w:left w:val="nil"/>
              <w:bottom w:val="single" w:sz="4" w:space="0" w:color="auto"/>
              <w:right w:val="single" w:sz="4" w:space="0" w:color="auto"/>
            </w:tcBorders>
          </w:tcPr>
          <w:p w14:paraId="7244387B"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3E37A88A"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4B141E9D" w14:textId="77777777" w:rsidTr="00701957">
        <w:trPr>
          <w:trHeight w:val="66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A728621"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43</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569067D8"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Варковецький</w:t>
            </w:r>
            <w:proofErr w:type="spellEnd"/>
            <w:r w:rsidRPr="00E136BE">
              <w:rPr>
                <w:rFonts w:ascii="Times New Roman" w:eastAsia="Times New Roman" w:hAnsi="Times New Roman"/>
                <w:color w:val="000000"/>
                <w:sz w:val="20"/>
                <w:szCs w:val="20"/>
                <w:lang w:eastAsia="uk-UA"/>
              </w:rPr>
              <w:t xml:space="preserve"> ППБ</w:t>
            </w:r>
          </w:p>
        </w:tc>
        <w:tc>
          <w:tcPr>
            <w:tcW w:w="3994" w:type="dxa"/>
            <w:tcBorders>
              <w:top w:val="nil"/>
              <w:left w:val="nil"/>
              <w:bottom w:val="single" w:sz="4" w:space="0" w:color="auto"/>
              <w:right w:val="single" w:sz="4" w:space="0" w:color="auto"/>
            </w:tcBorders>
            <w:shd w:val="clear" w:color="auto" w:fill="auto"/>
            <w:vAlign w:val="center"/>
            <w:hideMark/>
          </w:tcPr>
          <w:p w14:paraId="7CECAAB9"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Шевченка, 14, с. </w:t>
            </w:r>
            <w:proofErr w:type="spellStart"/>
            <w:r w:rsidRPr="00E136BE">
              <w:rPr>
                <w:rFonts w:ascii="Times New Roman" w:eastAsia="Times New Roman" w:hAnsi="Times New Roman"/>
                <w:color w:val="000000"/>
                <w:sz w:val="20"/>
                <w:szCs w:val="20"/>
                <w:lang w:eastAsia="uk-UA"/>
              </w:rPr>
              <w:t>Варковичі</w:t>
            </w:r>
            <w:proofErr w:type="spellEnd"/>
            <w:r w:rsidRPr="00E136BE">
              <w:rPr>
                <w:rFonts w:ascii="Times New Roman" w:eastAsia="Times New Roman" w:hAnsi="Times New Roman"/>
                <w:color w:val="000000"/>
                <w:sz w:val="20"/>
                <w:szCs w:val="20"/>
                <w:lang w:eastAsia="uk-UA"/>
              </w:rPr>
              <w:t>, Дубенський р-н, Рівненська обл.</w:t>
            </w:r>
          </w:p>
        </w:tc>
        <w:tc>
          <w:tcPr>
            <w:tcW w:w="1276" w:type="dxa"/>
            <w:tcBorders>
              <w:top w:val="nil"/>
              <w:left w:val="nil"/>
              <w:bottom w:val="single" w:sz="4" w:space="0" w:color="auto"/>
              <w:right w:val="single" w:sz="4" w:space="0" w:color="auto"/>
            </w:tcBorders>
            <w:shd w:val="clear" w:color="auto" w:fill="auto"/>
            <w:noWrap/>
            <w:vAlign w:val="bottom"/>
            <w:hideMark/>
          </w:tcPr>
          <w:p w14:paraId="1E5E7292"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145" w:type="dxa"/>
            <w:tcBorders>
              <w:top w:val="nil"/>
              <w:left w:val="nil"/>
              <w:bottom w:val="single" w:sz="4" w:space="0" w:color="auto"/>
              <w:right w:val="single" w:sz="4" w:space="0" w:color="auto"/>
            </w:tcBorders>
          </w:tcPr>
          <w:p w14:paraId="285E0C27"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3B050817"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681159BA" w14:textId="77777777" w:rsidTr="00701957">
        <w:trPr>
          <w:trHeight w:val="548"/>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DE75915"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44</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0F5151A0"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Вербський</w:t>
            </w:r>
            <w:proofErr w:type="spellEnd"/>
            <w:r w:rsidRPr="00E136BE">
              <w:rPr>
                <w:rFonts w:ascii="Times New Roman" w:eastAsia="Times New Roman" w:hAnsi="Times New Roman"/>
                <w:color w:val="000000"/>
                <w:sz w:val="20"/>
                <w:szCs w:val="20"/>
                <w:lang w:eastAsia="uk-UA"/>
              </w:rPr>
              <w:t xml:space="preserve"> пункт постійного базування</w:t>
            </w:r>
          </w:p>
        </w:tc>
        <w:tc>
          <w:tcPr>
            <w:tcW w:w="3994" w:type="dxa"/>
            <w:tcBorders>
              <w:top w:val="nil"/>
              <w:left w:val="nil"/>
              <w:bottom w:val="single" w:sz="4" w:space="0" w:color="auto"/>
              <w:right w:val="single" w:sz="4" w:space="0" w:color="auto"/>
            </w:tcBorders>
            <w:shd w:val="clear" w:color="auto" w:fill="auto"/>
            <w:vAlign w:val="center"/>
            <w:hideMark/>
          </w:tcPr>
          <w:p w14:paraId="3DB5162E"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вул.Грушевського</w:t>
            </w:r>
            <w:proofErr w:type="spellEnd"/>
            <w:r w:rsidRPr="00E136BE">
              <w:rPr>
                <w:rFonts w:ascii="Times New Roman" w:eastAsia="Times New Roman" w:hAnsi="Times New Roman"/>
                <w:color w:val="000000"/>
                <w:sz w:val="20"/>
                <w:szCs w:val="20"/>
                <w:lang w:eastAsia="uk-UA"/>
              </w:rPr>
              <w:t xml:space="preserve">, 27, </w:t>
            </w:r>
            <w:proofErr w:type="spellStart"/>
            <w:r w:rsidRPr="00E136BE">
              <w:rPr>
                <w:rFonts w:ascii="Times New Roman" w:eastAsia="Times New Roman" w:hAnsi="Times New Roman"/>
                <w:color w:val="000000"/>
                <w:sz w:val="20"/>
                <w:szCs w:val="20"/>
                <w:lang w:eastAsia="uk-UA"/>
              </w:rPr>
              <w:t>с.Верба</w:t>
            </w:r>
            <w:proofErr w:type="spellEnd"/>
            <w:r w:rsidRPr="00E136BE">
              <w:rPr>
                <w:rFonts w:ascii="Times New Roman" w:eastAsia="Times New Roman" w:hAnsi="Times New Roman"/>
                <w:color w:val="000000"/>
                <w:sz w:val="20"/>
                <w:szCs w:val="20"/>
                <w:lang w:eastAsia="uk-UA"/>
              </w:rPr>
              <w:t>, Дубенський район, Рівненська область</w:t>
            </w:r>
          </w:p>
        </w:tc>
        <w:tc>
          <w:tcPr>
            <w:tcW w:w="1276" w:type="dxa"/>
            <w:tcBorders>
              <w:top w:val="nil"/>
              <w:left w:val="nil"/>
              <w:bottom w:val="single" w:sz="4" w:space="0" w:color="auto"/>
              <w:right w:val="single" w:sz="4" w:space="0" w:color="auto"/>
            </w:tcBorders>
            <w:shd w:val="clear" w:color="auto" w:fill="auto"/>
            <w:noWrap/>
            <w:vAlign w:val="bottom"/>
            <w:hideMark/>
          </w:tcPr>
          <w:p w14:paraId="6720BF3F"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145" w:type="dxa"/>
            <w:tcBorders>
              <w:top w:val="nil"/>
              <w:left w:val="nil"/>
              <w:bottom w:val="single" w:sz="4" w:space="0" w:color="auto"/>
              <w:right w:val="single" w:sz="4" w:space="0" w:color="auto"/>
            </w:tcBorders>
          </w:tcPr>
          <w:p w14:paraId="6E55BA3C"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69D694A4"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413E3A47" w14:textId="77777777" w:rsidTr="00701957">
        <w:trPr>
          <w:trHeight w:val="56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CAC21F6"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45</w:t>
            </w:r>
          </w:p>
        </w:tc>
        <w:tc>
          <w:tcPr>
            <w:tcW w:w="2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FE20F"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Мирогощанський</w:t>
            </w:r>
            <w:proofErr w:type="spellEnd"/>
            <w:r w:rsidRPr="00E136BE">
              <w:rPr>
                <w:rFonts w:ascii="Times New Roman" w:eastAsia="Times New Roman" w:hAnsi="Times New Roman"/>
                <w:color w:val="000000"/>
                <w:sz w:val="20"/>
                <w:szCs w:val="20"/>
                <w:lang w:eastAsia="uk-UA"/>
              </w:rPr>
              <w:t xml:space="preserve"> ППБ</w:t>
            </w:r>
          </w:p>
        </w:tc>
        <w:tc>
          <w:tcPr>
            <w:tcW w:w="3994" w:type="dxa"/>
            <w:tcBorders>
              <w:top w:val="nil"/>
              <w:left w:val="single" w:sz="4" w:space="0" w:color="auto"/>
              <w:bottom w:val="single" w:sz="4" w:space="0" w:color="auto"/>
              <w:right w:val="single" w:sz="4" w:space="0" w:color="auto"/>
            </w:tcBorders>
            <w:shd w:val="clear" w:color="auto" w:fill="auto"/>
            <w:vAlign w:val="center"/>
            <w:hideMark/>
          </w:tcPr>
          <w:p w14:paraId="7AB057DA"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Миру, 87, с. </w:t>
            </w:r>
            <w:proofErr w:type="spellStart"/>
            <w:r w:rsidRPr="00E136BE">
              <w:rPr>
                <w:rFonts w:ascii="Times New Roman" w:eastAsia="Times New Roman" w:hAnsi="Times New Roman"/>
                <w:color w:val="000000"/>
                <w:sz w:val="20"/>
                <w:szCs w:val="20"/>
                <w:lang w:eastAsia="uk-UA"/>
              </w:rPr>
              <w:t>Мирогоща</w:t>
            </w:r>
            <w:proofErr w:type="spellEnd"/>
            <w:r w:rsidRPr="00E136BE">
              <w:rPr>
                <w:rFonts w:ascii="Times New Roman" w:eastAsia="Times New Roman" w:hAnsi="Times New Roman"/>
                <w:color w:val="000000"/>
                <w:sz w:val="20"/>
                <w:szCs w:val="20"/>
                <w:lang w:eastAsia="uk-UA"/>
              </w:rPr>
              <w:t>, Дубенський р-н, Рівненська обл.</w:t>
            </w:r>
          </w:p>
        </w:tc>
        <w:tc>
          <w:tcPr>
            <w:tcW w:w="1276" w:type="dxa"/>
            <w:tcBorders>
              <w:top w:val="nil"/>
              <w:left w:val="single" w:sz="4" w:space="0" w:color="auto"/>
              <w:bottom w:val="single" w:sz="4" w:space="0" w:color="000000"/>
              <w:right w:val="single" w:sz="4" w:space="0" w:color="auto"/>
            </w:tcBorders>
            <w:shd w:val="clear" w:color="auto" w:fill="auto"/>
            <w:noWrap/>
            <w:vAlign w:val="bottom"/>
            <w:hideMark/>
          </w:tcPr>
          <w:p w14:paraId="5A273084"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145" w:type="dxa"/>
            <w:tcBorders>
              <w:top w:val="single" w:sz="4" w:space="0" w:color="auto"/>
              <w:left w:val="single" w:sz="4" w:space="0" w:color="auto"/>
              <w:bottom w:val="single" w:sz="4" w:space="0" w:color="auto"/>
              <w:right w:val="single" w:sz="4" w:space="0" w:color="auto"/>
            </w:tcBorders>
          </w:tcPr>
          <w:p w14:paraId="2C7D2E91"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p>
        </w:tc>
        <w:tc>
          <w:tcPr>
            <w:tcW w:w="1406" w:type="dxa"/>
            <w:tcBorders>
              <w:top w:val="single" w:sz="4" w:space="0" w:color="auto"/>
              <w:left w:val="single" w:sz="4" w:space="0" w:color="auto"/>
              <w:bottom w:val="single" w:sz="4" w:space="0" w:color="auto"/>
              <w:right w:val="single" w:sz="4" w:space="0" w:color="auto"/>
            </w:tcBorders>
          </w:tcPr>
          <w:p w14:paraId="597038C1"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p>
        </w:tc>
      </w:tr>
      <w:tr w:rsidR="00701957" w:rsidRPr="00E136BE" w14:paraId="426C435B" w14:textId="77777777" w:rsidTr="00701957">
        <w:trPr>
          <w:trHeight w:val="703"/>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B4E7A6E" w14:textId="77777777" w:rsidR="00701957" w:rsidRPr="00E136BE" w:rsidRDefault="00701957" w:rsidP="00E37804">
            <w:pPr>
              <w:spacing w:after="0" w:line="240" w:lineRule="auto"/>
              <w:jc w:val="right"/>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lastRenderedPageBreak/>
              <w:t>46</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5CBB901F"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Семидубський</w:t>
            </w:r>
            <w:proofErr w:type="spellEnd"/>
            <w:r w:rsidRPr="00E136BE">
              <w:rPr>
                <w:rFonts w:ascii="Times New Roman" w:eastAsia="Times New Roman" w:hAnsi="Times New Roman"/>
                <w:color w:val="000000"/>
                <w:sz w:val="20"/>
                <w:szCs w:val="20"/>
                <w:lang w:eastAsia="uk-UA"/>
              </w:rPr>
              <w:t xml:space="preserve"> ППБ</w:t>
            </w:r>
          </w:p>
        </w:tc>
        <w:tc>
          <w:tcPr>
            <w:tcW w:w="3994" w:type="dxa"/>
            <w:tcBorders>
              <w:top w:val="nil"/>
              <w:left w:val="nil"/>
              <w:bottom w:val="single" w:sz="4" w:space="0" w:color="auto"/>
              <w:right w:val="single" w:sz="4" w:space="0" w:color="auto"/>
            </w:tcBorders>
            <w:shd w:val="clear" w:color="auto" w:fill="auto"/>
            <w:vAlign w:val="center"/>
            <w:hideMark/>
          </w:tcPr>
          <w:p w14:paraId="2294DE03"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Черепанських</w:t>
            </w:r>
            <w:proofErr w:type="spellEnd"/>
            <w:r w:rsidRPr="00E136BE">
              <w:rPr>
                <w:rFonts w:ascii="Times New Roman" w:eastAsia="Times New Roman" w:hAnsi="Times New Roman"/>
                <w:color w:val="000000"/>
                <w:sz w:val="20"/>
                <w:szCs w:val="20"/>
                <w:lang w:eastAsia="uk-UA"/>
              </w:rPr>
              <w:t>, 8, с. Семидуби, Дубенський р-н, Рівненська обл.</w:t>
            </w:r>
          </w:p>
        </w:tc>
        <w:tc>
          <w:tcPr>
            <w:tcW w:w="1276" w:type="dxa"/>
            <w:tcBorders>
              <w:top w:val="nil"/>
              <w:left w:val="nil"/>
              <w:bottom w:val="single" w:sz="4" w:space="0" w:color="auto"/>
              <w:right w:val="single" w:sz="4" w:space="0" w:color="auto"/>
            </w:tcBorders>
            <w:shd w:val="clear" w:color="auto" w:fill="auto"/>
            <w:noWrap/>
            <w:vAlign w:val="bottom"/>
            <w:hideMark/>
          </w:tcPr>
          <w:p w14:paraId="4415F062"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145" w:type="dxa"/>
            <w:tcBorders>
              <w:top w:val="single" w:sz="4" w:space="0" w:color="auto"/>
              <w:left w:val="nil"/>
              <w:bottom w:val="single" w:sz="4" w:space="0" w:color="auto"/>
              <w:right w:val="single" w:sz="4" w:space="0" w:color="auto"/>
            </w:tcBorders>
          </w:tcPr>
          <w:p w14:paraId="18B3AA88"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single" w:sz="4" w:space="0" w:color="auto"/>
              <w:left w:val="nil"/>
              <w:bottom w:val="single" w:sz="4" w:space="0" w:color="auto"/>
              <w:right w:val="single" w:sz="4" w:space="0" w:color="auto"/>
            </w:tcBorders>
          </w:tcPr>
          <w:p w14:paraId="3FA1EF75"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4D065672" w14:textId="77777777" w:rsidTr="00701957">
        <w:trPr>
          <w:trHeight w:val="444"/>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E60CA75"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47</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7243C085"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Смизький</w:t>
            </w:r>
            <w:proofErr w:type="spellEnd"/>
            <w:r w:rsidRPr="00E136BE">
              <w:rPr>
                <w:rFonts w:ascii="Times New Roman" w:eastAsia="Times New Roman" w:hAnsi="Times New Roman"/>
                <w:color w:val="000000"/>
                <w:sz w:val="20"/>
                <w:szCs w:val="20"/>
                <w:lang w:eastAsia="uk-UA"/>
              </w:rPr>
              <w:t xml:space="preserve"> ППБ</w:t>
            </w:r>
          </w:p>
        </w:tc>
        <w:tc>
          <w:tcPr>
            <w:tcW w:w="3994" w:type="dxa"/>
            <w:tcBorders>
              <w:top w:val="nil"/>
              <w:left w:val="nil"/>
              <w:bottom w:val="single" w:sz="4" w:space="0" w:color="auto"/>
              <w:right w:val="single" w:sz="4" w:space="0" w:color="auto"/>
            </w:tcBorders>
            <w:shd w:val="clear" w:color="auto" w:fill="auto"/>
            <w:vAlign w:val="center"/>
            <w:hideMark/>
          </w:tcPr>
          <w:p w14:paraId="2C3D9C3D"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Б.Хмельницького</w:t>
            </w:r>
            <w:proofErr w:type="spellEnd"/>
            <w:r w:rsidRPr="00E136BE">
              <w:rPr>
                <w:rFonts w:ascii="Times New Roman" w:eastAsia="Times New Roman" w:hAnsi="Times New Roman"/>
                <w:color w:val="000000"/>
                <w:sz w:val="20"/>
                <w:szCs w:val="20"/>
                <w:lang w:eastAsia="uk-UA"/>
              </w:rPr>
              <w:t xml:space="preserve">, 23, с. </w:t>
            </w:r>
            <w:proofErr w:type="spellStart"/>
            <w:r w:rsidRPr="00E136BE">
              <w:rPr>
                <w:rFonts w:ascii="Times New Roman" w:eastAsia="Times New Roman" w:hAnsi="Times New Roman"/>
                <w:color w:val="000000"/>
                <w:sz w:val="20"/>
                <w:szCs w:val="20"/>
                <w:lang w:eastAsia="uk-UA"/>
              </w:rPr>
              <w:t>Смига</w:t>
            </w:r>
            <w:proofErr w:type="spellEnd"/>
            <w:r w:rsidRPr="00E136BE">
              <w:rPr>
                <w:rFonts w:ascii="Times New Roman" w:eastAsia="Times New Roman" w:hAnsi="Times New Roman"/>
                <w:color w:val="000000"/>
                <w:sz w:val="20"/>
                <w:szCs w:val="20"/>
                <w:lang w:eastAsia="uk-UA"/>
              </w:rPr>
              <w:t xml:space="preserve">, Дубенський р-н, Рівненська обл., </w:t>
            </w:r>
          </w:p>
        </w:tc>
        <w:tc>
          <w:tcPr>
            <w:tcW w:w="1276" w:type="dxa"/>
            <w:tcBorders>
              <w:top w:val="nil"/>
              <w:left w:val="nil"/>
              <w:bottom w:val="single" w:sz="4" w:space="0" w:color="auto"/>
              <w:right w:val="single" w:sz="4" w:space="0" w:color="auto"/>
            </w:tcBorders>
            <w:shd w:val="clear" w:color="auto" w:fill="auto"/>
            <w:noWrap/>
            <w:vAlign w:val="bottom"/>
            <w:hideMark/>
          </w:tcPr>
          <w:p w14:paraId="529F959E"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145" w:type="dxa"/>
            <w:tcBorders>
              <w:top w:val="nil"/>
              <w:left w:val="nil"/>
              <w:bottom w:val="single" w:sz="4" w:space="0" w:color="auto"/>
              <w:right w:val="single" w:sz="4" w:space="0" w:color="auto"/>
            </w:tcBorders>
          </w:tcPr>
          <w:p w14:paraId="4F3BB6D9"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40E2849D"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17EF732B" w14:textId="77777777" w:rsidTr="00701957">
        <w:trPr>
          <w:trHeight w:val="59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72F4456"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48</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3B5D4074" w14:textId="77777777" w:rsidR="00701957" w:rsidRPr="00E136BE" w:rsidRDefault="00701957" w:rsidP="00E37804">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Демидівська підстанція Е(Ш)МД</w:t>
            </w:r>
          </w:p>
        </w:tc>
        <w:tc>
          <w:tcPr>
            <w:tcW w:w="3994" w:type="dxa"/>
            <w:tcBorders>
              <w:top w:val="nil"/>
              <w:left w:val="nil"/>
              <w:bottom w:val="single" w:sz="4" w:space="0" w:color="auto"/>
              <w:right w:val="single" w:sz="4" w:space="0" w:color="auto"/>
            </w:tcBorders>
            <w:shd w:val="clear" w:color="auto" w:fill="auto"/>
            <w:vAlign w:val="center"/>
            <w:hideMark/>
          </w:tcPr>
          <w:p w14:paraId="037E783D"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Відродження, 6, смт. Демидівка, Рівненська обл.</w:t>
            </w:r>
          </w:p>
        </w:tc>
        <w:tc>
          <w:tcPr>
            <w:tcW w:w="1276" w:type="dxa"/>
            <w:tcBorders>
              <w:top w:val="nil"/>
              <w:left w:val="nil"/>
              <w:bottom w:val="single" w:sz="4" w:space="0" w:color="auto"/>
              <w:right w:val="single" w:sz="4" w:space="0" w:color="auto"/>
            </w:tcBorders>
            <w:shd w:val="clear" w:color="auto" w:fill="auto"/>
            <w:noWrap/>
            <w:vAlign w:val="bottom"/>
            <w:hideMark/>
          </w:tcPr>
          <w:p w14:paraId="25D76453"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nil"/>
              <w:bottom w:val="single" w:sz="4" w:space="0" w:color="auto"/>
              <w:right w:val="single" w:sz="4" w:space="0" w:color="auto"/>
            </w:tcBorders>
          </w:tcPr>
          <w:p w14:paraId="5330856A"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077B155E"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0F764DC5" w14:textId="77777777" w:rsidTr="00701957">
        <w:trPr>
          <w:trHeight w:val="55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821FF0D"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49</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2B428C09" w14:textId="77777777" w:rsidR="00701957" w:rsidRPr="00E136BE" w:rsidRDefault="00701957" w:rsidP="00E37804">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Млинівська підстанція Е(Ш)МД</w:t>
            </w:r>
          </w:p>
        </w:tc>
        <w:tc>
          <w:tcPr>
            <w:tcW w:w="3994" w:type="dxa"/>
            <w:tcBorders>
              <w:top w:val="nil"/>
              <w:left w:val="nil"/>
              <w:bottom w:val="single" w:sz="4" w:space="0" w:color="auto"/>
              <w:right w:val="single" w:sz="4" w:space="0" w:color="auto"/>
            </w:tcBorders>
            <w:shd w:val="clear" w:color="auto" w:fill="auto"/>
            <w:vAlign w:val="center"/>
            <w:hideMark/>
          </w:tcPr>
          <w:p w14:paraId="330307D7"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вул.Олексія</w:t>
            </w:r>
            <w:proofErr w:type="spellEnd"/>
            <w:r w:rsidRPr="00E136BE">
              <w:rPr>
                <w:rFonts w:ascii="Times New Roman" w:eastAsia="Times New Roman" w:hAnsi="Times New Roman"/>
                <w:color w:val="000000"/>
                <w:sz w:val="20"/>
                <w:szCs w:val="20"/>
                <w:lang w:eastAsia="uk-UA"/>
              </w:rPr>
              <w:t xml:space="preserve"> Кирися,17, смт. Млинів,                     Млинівський ра-н,       Рівненська </w:t>
            </w:r>
            <w:proofErr w:type="spellStart"/>
            <w:r w:rsidRPr="00E136BE">
              <w:rPr>
                <w:rFonts w:ascii="Times New Roman" w:eastAsia="Times New Roman" w:hAnsi="Times New Roman"/>
                <w:color w:val="000000"/>
                <w:sz w:val="20"/>
                <w:szCs w:val="20"/>
                <w:lang w:eastAsia="uk-UA"/>
              </w:rPr>
              <w:t>обл</w:t>
            </w:r>
            <w:proofErr w:type="spellEnd"/>
            <w:r w:rsidRPr="00E136BE">
              <w:rPr>
                <w:rFonts w:ascii="Times New Roman" w:eastAsia="Times New Roman" w:hAnsi="Times New Roman"/>
                <w:color w:val="000000"/>
                <w:sz w:val="20"/>
                <w:szCs w:val="20"/>
                <w:lang w:eastAsia="uk-UA"/>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1650A364"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nil"/>
              <w:bottom w:val="single" w:sz="4" w:space="0" w:color="auto"/>
              <w:right w:val="single" w:sz="4" w:space="0" w:color="auto"/>
            </w:tcBorders>
          </w:tcPr>
          <w:p w14:paraId="2E98F677"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3D34037B"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619D521F" w14:textId="77777777" w:rsidTr="00701957">
        <w:trPr>
          <w:trHeight w:val="62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8922800"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50</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2A157300"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Острожецький</w:t>
            </w:r>
            <w:proofErr w:type="spellEnd"/>
            <w:r w:rsidRPr="00E136BE">
              <w:rPr>
                <w:rFonts w:ascii="Times New Roman" w:eastAsia="Times New Roman" w:hAnsi="Times New Roman"/>
                <w:color w:val="000000"/>
                <w:sz w:val="20"/>
                <w:szCs w:val="20"/>
                <w:lang w:eastAsia="uk-UA"/>
              </w:rPr>
              <w:t xml:space="preserve"> ППБ</w:t>
            </w:r>
          </w:p>
        </w:tc>
        <w:tc>
          <w:tcPr>
            <w:tcW w:w="3994" w:type="dxa"/>
            <w:tcBorders>
              <w:top w:val="nil"/>
              <w:left w:val="nil"/>
              <w:bottom w:val="single" w:sz="4" w:space="0" w:color="auto"/>
              <w:right w:val="single" w:sz="4" w:space="0" w:color="auto"/>
            </w:tcBorders>
            <w:shd w:val="clear" w:color="auto" w:fill="auto"/>
            <w:vAlign w:val="center"/>
            <w:hideMark/>
          </w:tcPr>
          <w:p w14:paraId="13E9892A"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Рівненська обл., Млинівський район, </w:t>
            </w:r>
            <w:proofErr w:type="spellStart"/>
            <w:r w:rsidRPr="00E136BE">
              <w:rPr>
                <w:rFonts w:ascii="Times New Roman" w:eastAsia="Times New Roman" w:hAnsi="Times New Roman"/>
                <w:color w:val="000000"/>
                <w:sz w:val="20"/>
                <w:szCs w:val="20"/>
                <w:lang w:eastAsia="uk-UA"/>
              </w:rPr>
              <w:t>с.Острожець</w:t>
            </w:r>
            <w:proofErr w:type="spellEnd"/>
            <w:r w:rsidRPr="00E136BE">
              <w:rPr>
                <w:rFonts w:ascii="Times New Roman" w:eastAsia="Times New Roman" w:hAnsi="Times New Roman"/>
                <w:color w:val="000000"/>
                <w:sz w:val="20"/>
                <w:szCs w:val="20"/>
                <w:lang w:eastAsia="uk-UA"/>
              </w:rPr>
              <w:t xml:space="preserve">,   </w:t>
            </w:r>
            <w:proofErr w:type="spellStart"/>
            <w:r w:rsidRPr="00E136BE">
              <w:rPr>
                <w:rFonts w:ascii="Times New Roman" w:eastAsia="Times New Roman" w:hAnsi="Times New Roman"/>
                <w:color w:val="000000"/>
                <w:sz w:val="20"/>
                <w:szCs w:val="20"/>
                <w:lang w:eastAsia="uk-UA"/>
              </w:rPr>
              <w:t>вул.Каштанова</w:t>
            </w:r>
            <w:proofErr w:type="spellEnd"/>
            <w:r w:rsidRPr="00E136BE">
              <w:rPr>
                <w:rFonts w:ascii="Times New Roman" w:eastAsia="Times New Roman" w:hAnsi="Times New Roman"/>
                <w:color w:val="000000"/>
                <w:sz w:val="20"/>
                <w:szCs w:val="20"/>
                <w:lang w:eastAsia="uk-UA"/>
              </w:rPr>
              <w:t>, 3а</w:t>
            </w:r>
          </w:p>
        </w:tc>
        <w:tc>
          <w:tcPr>
            <w:tcW w:w="1276" w:type="dxa"/>
            <w:tcBorders>
              <w:top w:val="nil"/>
              <w:left w:val="nil"/>
              <w:bottom w:val="single" w:sz="4" w:space="0" w:color="auto"/>
              <w:right w:val="single" w:sz="4" w:space="0" w:color="auto"/>
            </w:tcBorders>
            <w:shd w:val="clear" w:color="auto" w:fill="auto"/>
            <w:noWrap/>
            <w:vAlign w:val="bottom"/>
            <w:hideMark/>
          </w:tcPr>
          <w:p w14:paraId="013FD2A6"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145" w:type="dxa"/>
            <w:tcBorders>
              <w:top w:val="nil"/>
              <w:left w:val="nil"/>
              <w:bottom w:val="single" w:sz="4" w:space="0" w:color="auto"/>
              <w:right w:val="single" w:sz="4" w:space="0" w:color="auto"/>
            </w:tcBorders>
          </w:tcPr>
          <w:p w14:paraId="0880DB3D"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526757BA"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01319E51" w14:textId="77777777" w:rsidTr="00701957">
        <w:trPr>
          <w:trHeight w:val="51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B6465CC"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51</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05A22A97"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Радивилівська підстанція Е(Ш)МД</w:t>
            </w:r>
          </w:p>
        </w:tc>
        <w:tc>
          <w:tcPr>
            <w:tcW w:w="3994" w:type="dxa"/>
            <w:tcBorders>
              <w:top w:val="nil"/>
              <w:left w:val="nil"/>
              <w:bottom w:val="single" w:sz="4" w:space="0" w:color="auto"/>
              <w:right w:val="single" w:sz="4" w:space="0" w:color="auto"/>
            </w:tcBorders>
            <w:shd w:val="clear" w:color="auto" w:fill="auto"/>
            <w:vAlign w:val="center"/>
            <w:hideMark/>
          </w:tcPr>
          <w:p w14:paraId="3948907D"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Садова, 4, м. Радивилів, Рівненська обл.</w:t>
            </w:r>
          </w:p>
        </w:tc>
        <w:tc>
          <w:tcPr>
            <w:tcW w:w="1276" w:type="dxa"/>
            <w:tcBorders>
              <w:top w:val="nil"/>
              <w:left w:val="nil"/>
              <w:bottom w:val="single" w:sz="4" w:space="0" w:color="auto"/>
              <w:right w:val="single" w:sz="4" w:space="0" w:color="auto"/>
            </w:tcBorders>
            <w:shd w:val="clear" w:color="auto" w:fill="auto"/>
            <w:noWrap/>
            <w:vAlign w:val="bottom"/>
            <w:hideMark/>
          </w:tcPr>
          <w:p w14:paraId="2FDBD6A4"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nil"/>
              <w:bottom w:val="single" w:sz="4" w:space="0" w:color="auto"/>
              <w:right w:val="single" w:sz="4" w:space="0" w:color="auto"/>
            </w:tcBorders>
          </w:tcPr>
          <w:p w14:paraId="1FC61325"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0CD92373"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r w:rsidR="00701957" w:rsidRPr="00E136BE" w14:paraId="3073FD59" w14:textId="77777777" w:rsidTr="00701957">
        <w:trPr>
          <w:trHeight w:val="302"/>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7932AFE"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52</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13E53A81"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Козинський ППБ</w:t>
            </w:r>
          </w:p>
        </w:tc>
        <w:tc>
          <w:tcPr>
            <w:tcW w:w="3994" w:type="dxa"/>
            <w:tcBorders>
              <w:top w:val="nil"/>
              <w:left w:val="nil"/>
              <w:bottom w:val="single" w:sz="4" w:space="0" w:color="auto"/>
              <w:right w:val="single" w:sz="4" w:space="0" w:color="auto"/>
            </w:tcBorders>
            <w:shd w:val="clear" w:color="auto" w:fill="auto"/>
            <w:vAlign w:val="center"/>
            <w:hideMark/>
          </w:tcPr>
          <w:p w14:paraId="5C0218D7" w14:textId="77777777" w:rsidR="00701957" w:rsidRPr="00E136BE" w:rsidRDefault="00701957" w:rsidP="00E37804">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Садова, 21, </w:t>
            </w:r>
            <w:proofErr w:type="spellStart"/>
            <w:r w:rsidRPr="00E136BE">
              <w:rPr>
                <w:rFonts w:ascii="Times New Roman" w:eastAsia="Times New Roman" w:hAnsi="Times New Roman"/>
                <w:color w:val="000000"/>
                <w:sz w:val="20"/>
                <w:szCs w:val="20"/>
                <w:lang w:eastAsia="uk-UA"/>
              </w:rPr>
              <w:t>с.Зарічне</w:t>
            </w:r>
            <w:proofErr w:type="spellEnd"/>
            <w:r w:rsidRPr="00E136BE">
              <w:rPr>
                <w:rFonts w:ascii="Times New Roman" w:eastAsia="Times New Roman" w:hAnsi="Times New Roman"/>
                <w:color w:val="000000"/>
                <w:sz w:val="20"/>
                <w:szCs w:val="20"/>
                <w:lang w:eastAsia="uk-UA"/>
              </w:rPr>
              <w:t>, Радивилівський р-н</w:t>
            </w:r>
          </w:p>
        </w:tc>
        <w:tc>
          <w:tcPr>
            <w:tcW w:w="1276" w:type="dxa"/>
            <w:tcBorders>
              <w:top w:val="nil"/>
              <w:left w:val="nil"/>
              <w:bottom w:val="single" w:sz="4" w:space="0" w:color="auto"/>
              <w:right w:val="single" w:sz="4" w:space="0" w:color="auto"/>
            </w:tcBorders>
            <w:shd w:val="clear" w:color="auto" w:fill="auto"/>
            <w:noWrap/>
            <w:vAlign w:val="bottom"/>
            <w:hideMark/>
          </w:tcPr>
          <w:p w14:paraId="577FCFDD" w14:textId="77777777" w:rsidR="00701957" w:rsidRPr="00E136BE" w:rsidRDefault="00701957" w:rsidP="00E37804">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145" w:type="dxa"/>
            <w:tcBorders>
              <w:top w:val="nil"/>
              <w:left w:val="nil"/>
              <w:bottom w:val="single" w:sz="4" w:space="0" w:color="auto"/>
              <w:right w:val="single" w:sz="4" w:space="0" w:color="auto"/>
            </w:tcBorders>
          </w:tcPr>
          <w:p w14:paraId="5D56305E"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c>
          <w:tcPr>
            <w:tcW w:w="1406" w:type="dxa"/>
            <w:tcBorders>
              <w:top w:val="nil"/>
              <w:left w:val="nil"/>
              <w:bottom w:val="single" w:sz="4" w:space="0" w:color="auto"/>
              <w:right w:val="single" w:sz="4" w:space="0" w:color="auto"/>
            </w:tcBorders>
          </w:tcPr>
          <w:p w14:paraId="4E8A733E" w14:textId="77777777" w:rsidR="00701957" w:rsidRPr="00E136BE" w:rsidRDefault="00701957" w:rsidP="00E37804">
            <w:pPr>
              <w:spacing w:after="0" w:line="240" w:lineRule="auto"/>
              <w:jc w:val="right"/>
              <w:rPr>
                <w:rFonts w:ascii="Times New Roman" w:eastAsia="Times New Roman" w:hAnsi="Times New Roman"/>
                <w:color w:val="000000"/>
                <w:sz w:val="20"/>
                <w:szCs w:val="20"/>
                <w:lang w:eastAsia="uk-UA"/>
              </w:rPr>
            </w:pPr>
          </w:p>
        </w:tc>
      </w:tr>
    </w:tbl>
    <w:p w14:paraId="6CCB016B" w14:textId="77777777" w:rsidR="00701957" w:rsidRPr="00E136BE" w:rsidRDefault="00701957" w:rsidP="00701957">
      <w:pPr>
        <w:pStyle w:val="ad"/>
        <w:tabs>
          <w:tab w:val="clear" w:pos="4677"/>
          <w:tab w:val="clear" w:pos="9355"/>
        </w:tabs>
        <w:jc w:val="both"/>
        <w:rPr>
          <w:rFonts w:ascii="Times New Roman" w:hAnsi="Times New Roman"/>
        </w:rPr>
      </w:pPr>
    </w:p>
    <w:p w14:paraId="430247A7" w14:textId="77777777" w:rsidR="00701957" w:rsidRPr="00701957" w:rsidRDefault="00701957" w:rsidP="00701957">
      <w:pPr>
        <w:spacing w:after="0" w:line="240" w:lineRule="auto"/>
        <w:rPr>
          <w:rFonts w:ascii="Times New Roman" w:hAnsi="Times New Roman"/>
          <w:sz w:val="20"/>
          <w:szCs w:val="20"/>
        </w:rPr>
      </w:pPr>
      <w:r w:rsidRPr="00701957">
        <w:rPr>
          <w:rFonts w:ascii="Times New Roman" w:hAnsi="Times New Roman"/>
          <w:sz w:val="20"/>
          <w:szCs w:val="20"/>
        </w:rPr>
        <w:t xml:space="preserve">Замовник під час розгляду пропозицій учасника буде перевіряти дану інформацію за допомогою сервісу </w:t>
      </w:r>
      <w:hyperlink r:id="rId5" w:history="1">
        <w:r w:rsidRPr="00701957">
          <w:rPr>
            <w:rFonts w:ascii="Times New Roman" w:hAnsi="Times New Roman"/>
            <w:sz w:val="20"/>
            <w:szCs w:val="20"/>
          </w:rPr>
          <w:t>https://maps.google.com/</w:t>
        </w:r>
      </w:hyperlink>
      <w:r w:rsidRPr="00701957">
        <w:rPr>
          <w:rFonts w:ascii="Times New Roman" w:hAnsi="Times New Roman"/>
          <w:sz w:val="20"/>
          <w:szCs w:val="20"/>
        </w:rPr>
        <w:t>.</w:t>
      </w:r>
    </w:p>
    <w:p w14:paraId="4983AD28" w14:textId="77777777" w:rsidR="00701957" w:rsidRPr="00701957" w:rsidRDefault="00701957" w:rsidP="00701957">
      <w:pPr>
        <w:tabs>
          <w:tab w:val="left" w:pos="851"/>
        </w:tabs>
        <w:spacing w:after="0" w:line="240" w:lineRule="auto"/>
        <w:ind w:firstLine="709"/>
        <w:jc w:val="both"/>
        <w:rPr>
          <w:rFonts w:ascii="Times New Roman" w:eastAsia="Times New Roman" w:hAnsi="Times New Roman"/>
          <w:sz w:val="20"/>
          <w:szCs w:val="20"/>
        </w:rPr>
      </w:pPr>
      <w:r w:rsidRPr="00701957">
        <w:rPr>
          <w:rFonts w:ascii="Times New Roman" w:eastAsia="Times New Roman" w:hAnsi="Times New Roman"/>
          <w:sz w:val="20"/>
          <w:szCs w:val="20"/>
        </w:rPr>
        <w:t>9. Учасник повинен гарантувати, що автозаправні станції забезпечені альтернативним джерелом енергоживлення для можливості заправки автомобілів екстреної (швидкої) медичної допомоги в будь який час (надати гарантійний лист із зазначенням назви та адреси АЗС).</w:t>
      </w:r>
    </w:p>
    <w:p w14:paraId="5B96A90D" w14:textId="77777777" w:rsidR="00701957" w:rsidRPr="00701957" w:rsidRDefault="00701957" w:rsidP="00701957">
      <w:pPr>
        <w:tabs>
          <w:tab w:val="left" w:pos="851"/>
        </w:tabs>
        <w:spacing w:after="0" w:line="240" w:lineRule="auto"/>
        <w:ind w:firstLine="709"/>
        <w:jc w:val="both"/>
        <w:rPr>
          <w:rFonts w:ascii="Times New Roman" w:eastAsia="Times New Roman" w:hAnsi="Times New Roman"/>
          <w:sz w:val="20"/>
          <w:szCs w:val="20"/>
        </w:rPr>
      </w:pPr>
      <w:r w:rsidRPr="00701957">
        <w:rPr>
          <w:rFonts w:ascii="Times New Roman" w:eastAsia="Times New Roman" w:hAnsi="Times New Roman"/>
          <w:sz w:val="20"/>
          <w:szCs w:val="20"/>
        </w:rPr>
        <w:t>Учасник у складі тендерної пропозиції надає копії протоколу випробування на дизельне паливо  , що видані на ім’я Учасника, не раніше грудня 2023 року. Протоколи випробувань повинні бути видані власною або такою, з якою учасником підписано договір акредитованою лабораторією.</w:t>
      </w:r>
    </w:p>
    <w:p w14:paraId="3DE0498A" w14:textId="77777777" w:rsidR="00701957" w:rsidRPr="00701957" w:rsidRDefault="00701957" w:rsidP="00701957">
      <w:pPr>
        <w:tabs>
          <w:tab w:val="left" w:pos="851"/>
        </w:tabs>
        <w:spacing w:after="0" w:line="240" w:lineRule="auto"/>
        <w:ind w:firstLine="709"/>
        <w:jc w:val="both"/>
        <w:rPr>
          <w:rFonts w:ascii="Times New Roman" w:eastAsia="Times New Roman" w:hAnsi="Times New Roman"/>
          <w:sz w:val="20"/>
          <w:szCs w:val="20"/>
        </w:rPr>
      </w:pPr>
      <w:r w:rsidRPr="00701957">
        <w:rPr>
          <w:rFonts w:ascii="Times New Roman" w:eastAsia="Times New Roman" w:hAnsi="Times New Roman"/>
          <w:sz w:val="20"/>
          <w:szCs w:val="20"/>
        </w:rPr>
        <w:t>Сертифікат системи управління якістю, виданий на ім’я учасника, стосовно оптової торгівлі твердим, рідким, газоподібним паливом виданий акредитованим Національним агентством з акредитації України, державним органом сертифікації відповідно до вимог сфери акредитації, зокрема ДСТУ EN ISO 9001:2018 (EN ISO 9001:2015, IDT; ISO 9001:2015, IDT). Сертифікат повинен бути виданий не раніше 2022 року та повинен бути чинним на момент подачі пропозиції. Додатково учасник надає чинний договір з державним підприємством органу сертифікації, який видав зазначений сертифікат, лист від органу сертифікації, який підтверджує, що він видав зазначений сертифікат Учаснику та атестат про відповідну акредитацію органу сертифікації разом з додатками, завірений уповноваженою особою органу сертифікації.</w:t>
      </w:r>
    </w:p>
    <w:p w14:paraId="60720999" w14:textId="77777777" w:rsidR="00701957" w:rsidRPr="00701957" w:rsidRDefault="00701957" w:rsidP="00701957">
      <w:pPr>
        <w:tabs>
          <w:tab w:val="left" w:pos="851"/>
        </w:tabs>
        <w:spacing w:after="0" w:line="240" w:lineRule="auto"/>
        <w:ind w:firstLine="709"/>
        <w:jc w:val="both"/>
        <w:rPr>
          <w:rFonts w:ascii="Times New Roman" w:eastAsia="Times New Roman" w:hAnsi="Times New Roman"/>
          <w:sz w:val="20"/>
          <w:szCs w:val="20"/>
        </w:rPr>
      </w:pPr>
      <w:r w:rsidRPr="00701957">
        <w:rPr>
          <w:rFonts w:ascii="Times New Roman" w:eastAsia="Times New Roman" w:hAnsi="Times New Roman"/>
          <w:sz w:val="20"/>
          <w:szCs w:val="20"/>
        </w:rPr>
        <w:t>Сертифікат на систему управління охороною здоров’я та безпекою праці, виданий на ім’я учасника, стосовно оптової торгівлі твердим, рідким, газоподібним паливом, виданий акредитованим Національним агентством з акредитації України, державним органом сертифікації відповідно до вимог сфери акредитації, зокрема ДСТУ ISO 45001:2019 Системи управління охороною здоров’я та безпекою праці. Вимоги та настанови щодо застосування (ISO 45001:2018, IDT).</w:t>
      </w:r>
    </w:p>
    <w:p w14:paraId="11E723F4" w14:textId="77777777" w:rsidR="00701957" w:rsidRPr="00701957" w:rsidRDefault="00701957" w:rsidP="00701957">
      <w:pPr>
        <w:tabs>
          <w:tab w:val="left" w:pos="851"/>
        </w:tabs>
        <w:spacing w:after="0" w:line="240" w:lineRule="auto"/>
        <w:ind w:firstLine="709"/>
        <w:jc w:val="both"/>
        <w:rPr>
          <w:rFonts w:ascii="Times New Roman" w:eastAsia="Times New Roman" w:hAnsi="Times New Roman"/>
          <w:sz w:val="20"/>
          <w:szCs w:val="20"/>
        </w:rPr>
      </w:pPr>
      <w:r w:rsidRPr="00701957">
        <w:rPr>
          <w:rFonts w:ascii="Times New Roman" w:eastAsia="Times New Roman" w:hAnsi="Times New Roman"/>
          <w:sz w:val="20"/>
          <w:szCs w:val="20"/>
        </w:rPr>
        <w:t>Сертифікат повинен бути виданий не раніше 2022 року та повинен бути чинним на момент подачі пропозиції. Додатково учасник надає чинний договір з державним підприємством органу сертифікації, який видав зазначений сертифікат, лист від органу сертифікації, який підтверджує, що він видав зазначений сертифікат Учаснику та атестат про відповідну акредитацію органу сертифікації разом з додатками.</w:t>
      </w:r>
    </w:p>
    <w:p w14:paraId="7646F614" w14:textId="77777777" w:rsidR="00701957" w:rsidRPr="00701957" w:rsidRDefault="00701957" w:rsidP="00C24FFA">
      <w:pPr>
        <w:pStyle w:val="tbl-txt"/>
        <w:spacing w:before="0" w:beforeAutospacing="0" w:after="0" w:afterAutospacing="0"/>
        <w:jc w:val="both"/>
        <w:rPr>
          <w:sz w:val="20"/>
          <w:szCs w:val="20"/>
        </w:rPr>
      </w:pPr>
    </w:p>
    <w:p w14:paraId="5D1BC8D9" w14:textId="0DF5106A" w:rsidR="00902ACC" w:rsidRPr="00701957" w:rsidRDefault="008241FB" w:rsidP="00C24FFA">
      <w:pPr>
        <w:spacing w:after="0" w:line="240" w:lineRule="auto"/>
        <w:jc w:val="both"/>
        <w:rPr>
          <w:rFonts w:ascii="Times New Roman" w:hAnsi="Times New Roman"/>
          <w:sz w:val="20"/>
          <w:szCs w:val="20"/>
        </w:rPr>
      </w:pPr>
      <w:r w:rsidRPr="00701957">
        <w:rPr>
          <w:rFonts w:ascii="Times New Roman" w:hAnsi="Times New Roman"/>
          <w:b/>
          <w:sz w:val="20"/>
          <w:szCs w:val="20"/>
          <w:u w:val="single"/>
        </w:rPr>
        <w:t>Обґрунтування розміру бюджетного призначення:</w:t>
      </w:r>
      <w:r w:rsidRPr="00701957">
        <w:rPr>
          <w:rFonts w:ascii="Times New Roman" w:hAnsi="Times New Roman"/>
          <w:b/>
          <w:sz w:val="20"/>
          <w:szCs w:val="20"/>
        </w:rPr>
        <w:t xml:space="preserve"> </w:t>
      </w:r>
      <w:r w:rsidRPr="00701957">
        <w:rPr>
          <w:rFonts w:ascii="Times New Roman" w:hAnsi="Times New Roman"/>
          <w:sz w:val="20"/>
          <w:szCs w:val="20"/>
        </w:rPr>
        <w:t>розмір бюджетного призначення дл</w:t>
      </w:r>
      <w:r w:rsidR="00D00783" w:rsidRPr="00701957">
        <w:rPr>
          <w:rFonts w:ascii="Times New Roman" w:hAnsi="Times New Roman"/>
          <w:sz w:val="20"/>
          <w:szCs w:val="20"/>
        </w:rPr>
        <w:t>я</w:t>
      </w:r>
      <w:r w:rsidR="005F5415" w:rsidRPr="00701957">
        <w:rPr>
          <w:rFonts w:ascii="Times New Roman" w:hAnsi="Times New Roman"/>
          <w:sz w:val="20"/>
          <w:szCs w:val="20"/>
        </w:rPr>
        <w:t xml:space="preserve"> </w:t>
      </w:r>
      <w:r w:rsidRPr="00701957">
        <w:rPr>
          <w:rFonts w:ascii="Times New Roman" w:hAnsi="Times New Roman"/>
          <w:sz w:val="20"/>
          <w:szCs w:val="20"/>
        </w:rPr>
        <w:t xml:space="preserve">предмета закупівлі </w:t>
      </w:r>
      <w:r w:rsidR="00902ACC" w:rsidRPr="00701957">
        <w:rPr>
          <w:rFonts w:ascii="Times New Roman" w:eastAsia="Times New Roman" w:hAnsi="Times New Roman"/>
          <w:b/>
          <w:color w:val="000000"/>
          <w:sz w:val="20"/>
          <w:szCs w:val="20"/>
        </w:rPr>
        <w:t>Автомобільне паливо (Дизельне паливо) з</w:t>
      </w:r>
      <w:r w:rsidR="00902ACC" w:rsidRPr="00701957">
        <w:rPr>
          <w:rFonts w:ascii="Times New Roman" w:hAnsi="Times New Roman"/>
          <w:b/>
          <w:sz w:val="20"/>
          <w:szCs w:val="20"/>
        </w:rPr>
        <w:t xml:space="preserve">а </w:t>
      </w:r>
      <w:r w:rsidR="00902ACC" w:rsidRPr="00701957">
        <w:rPr>
          <w:rFonts w:ascii="Times New Roman" w:eastAsia="Lucida Sans Unicode" w:hAnsi="Times New Roman"/>
          <w:b/>
          <w:kern w:val="1"/>
          <w:sz w:val="20"/>
          <w:szCs w:val="20"/>
          <w:lang w:eastAsia="hi-IN" w:bidi="hi-IN"/>
        </w:rPr>
        <w:t xml:space="preserve">ДК 021:2015: </w:t>
      </w:r>
      <w:r w:rsidR="00902ACC" w:rsidRPr="00701957">
        <w:rPr>
          <w:rFonts w:ascii="Times New Roman" w:eastAsia="Times New Roman" w:hAnsi="Times New Roman"/>
          <w:b/>
          <w:color w:val="000000"/>
          <w:sz w:val="20"/>
          <w:szCs w:val="20"/>
        </w:rPr>
        <w:t>«</w:t>
      </w:r>
      <w:r w:rsidR="00902ACC" w:rsidRPr="00701957">
        <w:rPr>
          <w:rFonts w:ascii="Times New Roman" w:eastAsia="Times New Roman" w:hAnsi="Times New Roman"/>
          <w:b/>
          <w:sz w:val="20"/>
          <w:szCs w:val="20"/>
        </w:rPr>
        <w:t>ДК 021:2015 09130000-9 Нафта і дистиляти</w:t>
      </w:r>
      <w:r w:rsidR="00902ACC" w:rsidRPr="00701957">
        <w:rPr>
          <w:rFonts w:ascii="Times New Roman" w:eastAsia="Times New Roman" w:hAnsi="Times New Roman"/>
          <w:b/>
          <w:color w:val="000000"/>
          <w:sz w:val="20"/>
          <w:szCs w:val="20"/>
        </w:rPr>
        <w:t>»</w:t>
      </w:r>
      <w:r w:rsidR="00842A4F" w:rsidRPr="00701957">
        <w:rPr>
          <w:rFonts w:ascii="Times New Roman" w:hAnsi="Times New Roman"/>
          <w:sz w:val="20"/>
          <w:szCs w:val="20"/>
          <w:shd w:val="clear" w:color="auto" w:fill="FFFFFF"/>
        </w:rPr>
        <w:t xml:space="preserve"> </w:t>
      </w:r>
      <w:r w:rsidRPr="00701957">
        <w:rPr>
          <w:rFonts w:ascii="Times New Roman" w:hAnsi="Times New Roman"/>
          <w:bCs/>
          <w:sz w:val="20"/>
          <w:szCs w:val="20"/>
        </w:rPr>
        <w:t>визначено відповідно до обґрунтованої потреби, наданої відповідальною особою, визначеною наказом №</w:t>
      </w:r>
      <w:r w:rsidR="0088389D" w:rsidRPr="00701957">
        <w:rPr>
          <w:rFonts w:ascii="Times New Roman" w:hAnsi="Times New Roman"/>
          <w:bCs/>
          <w:sz w:val="20"/>
          <w:szCs w:val="20"/>
        </w:rPr>
        <w:t>12</w:t>
      </w:r>
      <w:r w:rsidRPr="00701957">
        <w:rPr>
          <w:rFonts w:ascii="Times New Roman" w:hAnsi="Times New Roman"/>
          <w:bCs/>
          <w:sz w:val="20"/>
          <w:szCs w:val="20"/>
        </w:rPr>
        <w:t xml:space="preserve">-од від </w:t>
      </w:r>
      <w:r w:rsidR="00086E19" w:rsidRPr="00701957">
        <w:rPr>
          <w:rFonts w:ascii="Times New Roman" w:hAnsi="Times New Roman"/>
          <w:bCs/>
          <w:sz w:val="20"/>
          <w:szCs w:val="20"/>
        </w:rPr>
        <w:t>1</w:t>
      </w:r>
      <w:r w:rsidR="0088389D" w:rsidRPr="00701957">
        <w:rPr>
          <w:rFonts w:ascii="Times New Roman" w:hAnsi="Times New Roman"/>
          <w:bCs/>
          <w:sz w:val="20"/>
          <w:szCs w:val="20"/>
        </w:rPr>
        <w:t>7</w:t>
      </w:r>
      <w:r w:rsidRPr="00701957">
        <w:rPr>
          <w:rFonts w:ascii="Times New Roman" w:hAnsi="Times New Roman"/>
          <w:bCs/>
          <w:sz w:val="20"/>
          <w:szCs w:val="20"/>
        </w:rPr>
        <w:t>.0</w:t>
      </w:r>
      <w:r w:rsidR="00086E19" w:rsidRPr="00701957">
        <w:rPr>
          <w:rFonts w:ascii="Times New Roman" w:hAnsi="Times New Roman"/>
          <w:bCs/>
          <w:sz w:val="20"/>
          <w:szCs w:val="20"/>
        </w:rPr>
        <w:t>1</w:t>
      </w:r>
      <w:r w:rsidRPr="00701957">
        <w:rPr>
          <w:rFonts w:ascii="Times New Roman" w:hAnsi="Times New Roman"/>
          <w:bCs/>
          <w:sz w:val="20"/>
          <w:szCs w:val="20"/>
        </w:rPr>
        <w:t>.202</w:t>
      </w:r>
      <w:r w:rsidR="0088389D" w:rsidRPr="00701957">
        <w:rPr>
          <w:rFonts w:ascii="Times New Roman" w:hAnsi="Times New Roman"/>
          <w:bCs/>
          <w:sz w:val="20"/>
          <w:szCs w:val="20"/>
        </w:rPr>
        <w:t>3</w:t>
      </w:r>
      <w:r w:rsidR="00086E19" w:rsidRPr="00701957">
        <w:rPr>
          <w:rFonts w:ascii="Times New Roman" w:hAnsi="Times New Roman"/>
          <w:bCs/>
          <w:sz w:val="20"/>
          <w:szCs w:val="20"/>
        </w:rPr>
        <w:t xml:space="preserve"> </w:t>
      </w:r>
      <w:r w:rsidRPr="00701957">
        <w:rPr>
          <w:rFonts w:ascii="Times New Roman" w:hAnsi="Times New Roman"/>
          <w:bCs/>
          <w:sz w:val="20"/>
          <w:szCs w:val="20"/>
        </w:rPr>
        <w:t>року «</w:t>
      </w:r>
      <w:r w:rsidR="0088389D" w:rsidRPr="00701957">
        <w:rPr>
          <w:rFonts w:ascii="Times New Roman" w:hAnsi="Times New Roman"/>
          <w:sz w:val="20"/>
          <w:szCs w:val="20"/>
        </w:rPr>
        <w:t>Про призначення уповноваженої особи,</w:t>
      </w:r>
      <w:r w:rsidR="00EA0BEF" w:rsidRPr="00701957">
        <w:rPr>
          <w:rFonts w:ascii="Times New Roman" w:hAnsi="Times New Roman"/>
          <w:sz w:val="20"/>
          <w:szCs w:val="20"/>
        </w:rPr>
        <w:t xml:space="preserve"> </w:t>
      </w:r>
      <w:r w:rsidR="0088389D" w:rsidRPr="00701957">
        <w:rPr>
          <w:rFonts w:ascii="Times New Roman" w:hAnsi="Times New Roman"/>
          <w:color w:val="000000"/>
          <w:sz w:val="20"/>
          <w:szCs w:val="20"/>
        </w:rPr>
        <w:t xml:space="preserve">відповідальної за </w:t>
      </w:r>
      <w:r w:rsidR="0088389D" w:rsidRPr="00701957">
        <w:rPr>
          <w:rFonts w:ascii="Times New Roman" w:hAnsi="Times New Roman"/>
          <w:sz w:val="20"/>
          <w:szCs w:val="20"/>
        </w:rPr>
        <w:t xml:space="preserve">організацію та проведення публічних </w:t>
      </w:r>
      <w:proofErr w:type="spellStart"/>
      <w:r w:rsidR="0088389D" w:rsidRPr="00701957">
        <w:rPr>
          <w:rFonts w:ascii="Times New Roman" w:hAnsi="Times New Roman"/>
          <w:sz w:val="20"/>
          <w:szCs w:val="20"/>
        </w:rPr>
        <w:t>закупівель</w:t>
      </w:r>
      <w:proofErr w:type="spellEnd"/>
      <w:r w:rsidR="0088389D" w:rsidRPr="00701957">
        <w:rPr>
          <w:rFonts w:ascii="Times New Roman" w:hAnsi="Times New Roman"/>
          <w:sz w:val="20"/>
          <w:szCs w:val="20"/>
        </w:rPr>
        <w:t xml:space="preserve"> товарів, робіт і послуг</w:t>
      </w:r>
      <w:r w:rsidR="00EA0BEF" w:rsidRPr="00701957">
        <w:rPr>
          <w:rFonts w:ascii="Times New Roman" w:hAnsi="Times New Roman"/>
          <w:sz w:val="20"/>
          <w:szCs w:val="20"/>
        </w:rPr>
        <w:t xml:space="preserve"> </w:t>
      </w:r>
      <w:r w:rsidR="0088389D" w:rsidRPr="00701957">
        <w:rPr>
          <w:rFonts w:ascii="Times New Roman" w:hAnsi="Times New Roman"/>
          <w:sz w:val="20"/>
          <w:szCs w:val="20"/>
        </w:rPr>
        <w:t xml:space="preserve">та затвердження </w:t>
      </w:r>
      <w:r w:rsidR="0088389D" w:rsidRPr="00701957">
        <w:rPr>
          <w:rFonts w:ascii="Times New Roman" w:hAnsi="Times New Roman"/>
          <w:color w:val="000000"/>
          <w:sz w:val="20"/>
          <w:szCs w:val="20"/>
        </w:rPr>
        <w:t>положення про уповноважену особу</w:t>
      </w:r>
      <w:r w:rsidRPr="00701957">
        <w:rPr>
          <w:rFonts w:ascii="Times New Roman" w:hAnsi="Times New Roman"/>
          <w:sz w:val="20"/>
          <w:szCs w:val="20"/>
        </w:rPr>
        <w:t xml:space="preserve">» </w:t>
      </w:r>
      <w:r w:rsidRPr="00701957">
        <w:rPr>
          <w:rFonts w:ascii="Times New Roman" w:hAnsi="Times New Roman"/>
          <w:bCs/>
          <w:sz w:val="20"/>
          <w:szCs w:val="20"/>
        </w:rPr>
        <w:t xml:space="preserve"> </w:t>
      </w:r>
    </w:p>
    <w:p w14:paraId="49B52431" w14:textId="27896606" w:rsidR="008241FB" w:rsidRPr="00701957" w:rsidRDefault="008241FB" w:rsidP="00C24FFA">
      <w:pPr>
        <w:spacing w:after="0" w:line="240" w:lineRule="auto"/>
        <w:jc w:val="both"/>
        <w:rPr>
          <w:rFonts w:ascii="Times New Roman" w:eastAsia="Times New Roman" w:hAnsi="Times New Roman"/>
          <w:b/>
          <w:sz w:val="20"/>
          <w:szCs w:val="20"/>
          <w:u w:val="single"/>
          <w:lang w:eastAsia="ru-RU"/>
        </w:rPr>
      </w:pPr>
      <w:r w:rsidRPr="00701957">
        <w:rPr>
          <w:rFonts w:ascii="Times New Roman" w:eastAsia="Times New Roman" w:hAnsi="Times New Roman"/>
          <w:b/>
          <w:sz w:val="20"/>
          <w:szCs w:val="20"/>
          <w:u w:val="single"/>
          <w:lang w:eastAsia="ru-RU"/>
        </w:rPr>
        <w:t>Обґрунтування очікуваної вартості предмета закупівлі:</w:t>
      </w:r>
    </w:p>
    <w:p w14:paraId="548EF53A" w14:textId="03481617" w:rsidR="00832D42" w:rsidRPr="00701957" w:rsidRDefault="00832D42" w:rsidP="00C24FFA">
      <w:pPr>
        <w:spacing w:after="0" w:line="240" w:lineRule="auto"/>
        <w:rPr>
          <w:rFonts w:ascii="Times New Roman" w:hAnsi="Times New Roman"/>
          <w:sz w:val="20"/>
          <w:szCs w:val="20"/>
        </w:rPr>
      </w:pPr>
      <w:r w:rsidRPr="00701957">
        <w:rPr>
          <w:rFonts w:ascii="Times New Roman" w:hAnsi="Times New Roman"/>
          <w:sz w:val="20"/>
          <w:szCs w:val="20"/>
        </w:rPr>
        <w:t>Очікувана вартість предмета закупівлі сформована на підставі</w:t>
      </w:r>
      <w:r w:rsidR="001F413B" w:rsidRPr="00701957">
        <w:rPr>
          <w:rFonts w:ascii="Times New Roman" w:hAnsi="Times New Roman"/>
          <w:sz w:val="20"/>
          <w:szCs w:val="20"/>
        </w:rPr>
        <w:t xml:space="preserve"> моніторингу цін </w:t>
      </w:r>
      <w:r w:rsidR="00902ACC" w:rsidRPr="00701957">
        <w:rPr>
          <w:rFonts w:ascii="Times New Roman" w:hAnsi="Times New Roman"/>
          <w:sz w:val="20"/>
          <w:szCs w:val="20"/>
        </w:rPr>
        <w:t>на ДП на АЗС Рівненщини</w:t>
      </w:r>
    </w:p>
    <w:p w14:paraId="0B62A144" w14:textId="3A423697" w:rsidR="00832D42" w:rsidRPr="00701957" w:rsidRDefault="00832D42" w:rsidP="00C24FFA">
      <w:pPr>
        <w:spacing w:after="0" w:line="240" w:lineRule="auto"/>
        <w:rPr>
          <w:rFonts w:ascii="Times New Roman" w:eastAsia="Times New Roman" w:hAnsi="Times New Roman"/>
          <w:bCs/>
          <w:sz w:val="20"/>
          <w:szCs w:val="20"/>
          <w:lang w:eastAsia="ru-RU"/>
        </w:rPr>
      </w:pPr>
      <w:r w:rsidRPr="00701957">
        <w:rPr>
          <w:rFonts w:ascii="Times New Roman" w:eastAsia="Times New Roman" w:hAnsi="Times New Roman"/>
          <w:bCs/>
          <w:sz w:val="20"/>
          <w:szCs w:val="20"/>
          <w:lang w:eastAsia="ru-RU"/>
        </w:rPr>
        <w:t xml:space="preserve">В річний план </w:t>
      </w:r>
      <w:proofErr w:type="spellStart"/>
      <w:r w:rsidRPr="00701957">
        <w:rPr>
          <w:rFonts w:ascii="Times New Roman" w:eastAsia="Times New Roman" w:hAnsi="Times New Roman"/>
          <w:bCs/>
          <w:sz w:val="20"/>
          <w:szCs w:val="20"/>
          <w:lang w:eastAsia="ru-RU"/>
        </w:rPr>
        <w:t>внесено</w:t>
      </w:r>
      <w:proofErr w:type="spellEnd"/>
      <w:r w:rsidRPr="00701957">
        <w:rPr>
          <w:rFonts w:ascii="Times New Roman" w:eastAsia="Times New Roman" w:hAnsi="Times New Roman"/>
          <w:bCs/>
          <w:sz w:val="20"/>
          <w:szCs w:val="20"/>
          <w:lang w:eastAsia="ru-RU"/>
        </w:rPr>
        <w:t xml:space="preserve">: </w:t>
      </w:r>
      <w:r w:rsidR="00C24FFA" w:rsidRPr="00701957">
        <w:rPr>
          <w:rStyle w:val="ac"/>
          <w:rFonts w:ascii="Times New Roman" w:hAnsi="Times New Roman"/>
          <w:b w:val="0"/>
          <w:bCs w:val="0"/>
          <w:sz w:val="20"/>
          <w:szCs w:val="20"/>
          <w:shd w:val="clear" w:color="auto" w:fill="F0F5F2"/>
        </w:rPr>
        <w:t xml:space="preserve">10 </w:t>
      </w:r>
      <w:r w:rsidR="00701957" w:rsidRPr="00701957">
        <w:rPr>
          <w:rStyle w:val="ac"/>
          <w:rFonts w:ascii="Times New Roman" w:hAnsi="Times New Roman"/>
          <w:b w:val="0"/>
          <w:bCs w:val="0"/>
          <w:sz w:val="20"/>
          <w:szCs w:val="20"/>
          <w:shd w:val="clear" w:color="auto" w:fill="F0F5F2"/>
        </w:rPr>
        <w:t>650</w:t>
      </w:r>
      <w:r w:rsidR="00C24FFA" w:rsidRPr="00701957">
        <w:rPr>
          <w:rStyle w:val="ac"/>
          <w:rFonts w:ascii="Times New Roman" w:hAnsi="Times New Roman"/>
          <w:b w:val="0"/>
          <w:bCs w:val="0"/>
          <w:sz w:val="20"/>
          <w:szCs w:val="20"/>
          <w:shd w:val="clear" w:color="auto" w:fill="F0F5F2"/>
        </w:rPr>
        <w:t xml:space="preserve"> 000,00 </w:t>
      </w:r>
      <w:r w:rsidRPr="00701957">
        <w:rPr>
          <w:rFonts w:ascii="Times New Roman" w:hAnsi="Times New Roman"/>
          <w:sz w:val="20"/>
          <w:szCs w:val="20"/>
        </w:rPr>
        <w:t>грн</w:t>
      </w:r>
      <w:r w:rsidRPr="00701957">
        <w:rPr>
          <w:rFonts w:ascii="Times New Roman" w:eastAsia="Times New Roman" w:hAnsi="Times New Roman"/>
          <w:bCs/>
          <w:sz w:val="20"/>
          <w:szCs w:val="20"/>
          <w:lang w:eastAsia="ru-RU"/>
        </w:rPr>
        <w:t xml:space="preserve"> </w:t>
      </w:r>
    </w:p>
    <w:p w14:paraId="237D9166" w14:textId="33045868" w:rsidR="00656DAA" w:rsidRPr="00701957" w:rsidRDefault="008241FB" w:rsidP="00C24FFA">
      <w:pPr>
        <w:tabs>
          <w:tab w:val="left" w:pos="795"/>
          <w:tab w:val="left" w:pos="851"/>
          <w:tab w:val="left" w:pos="993"/>
          <w:tab w:val="left" w:pos="5160"/>
        </w:tabs>
        <w:spacing w:after="0" w:line="240" w:lineRule="auto"/>
        <w:jc w:val="both"/>
        <w:rPr>
          <w:rFonts w:ascii="Times New Roman" w:hAnsi="Times New Roman"/>
          <w:sz w:val="20"/>
          <w:szCs w:val="20"/>
        </w:rPr>
      </w:pPr>
      <w:r w:rsidRPr="00701957">
        <w:rPr>
          <w:rFonts w:ascii="Times New Roman" w:eastAsia="Times New Roman" w:hAnsi="Times New Roman"/>
          <w:b/>
          <w:bCs/>
          <w:sz w:val="20"/>
          <w:szCs w:val="20"/>
          <w:lang w:eastAsia="ru-RU"/>
        </w:rPr>
        <w:t>Процедура закупівлі:</w:t>
      </w:r>
      <w:r w:rsidR="0088389D" w:rsidRPr="00701957">
        <w:rPr>
          <w:rFonts w:ascii="Times New Roman" w:eastAsia="Times New Roman" w:hAnsi="Times New Roman"/>
          <w:bCs/>
          <w:sz w:val="20"/>
          <w:szCs w:val="20"/>
          <w:lang w:eastAsia="ru-RU"/>
        </w:rPr>
        <w:t xml:space="preserve"> </w:t>
      </w:r>
      <w:r w:rsidR="00902ACC" w:rsidRPr="00701957">
        <w:rPr>
          <w:rFonts w:ascii="Times New Roman" w:eastAsia="Times New Roman" w:hAnsi="Times New Roman"/>
          <w:bCs/>
          <w:sz w:val="20"/>
          <w:szCs w:val="20"/>
          <w:lang w:eastAsia="ru-RU"/>
        </w:rPr>
        <w:t>відкриті торги з особливостями</w:t>
      </w:r>
    </w:p>
    <w:sectPr w:rsidR="00656DAA" w:rsidRPr="00701957"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B3226"/>
    <w:rsid w:val="001E07DC"/>
    <w:rsid w:val="001F413B"/>
    <w:rsid w:val="003F5FBA"/>
    <w:rsid w:val="005F5415"/>
    <w:rsid w:val="00656DAA"/>
    <w:rsid w:val="0069681B"/>
    <w:rsid w:val="00701957"/>
    <w:rsid w:val="00810651"/>
    <w:rsid w:val="008241FB"/>
    <w:rsid w:val="00832D42"/>
    <w:rsid w:val="00842A4F"/>
    <w:rsid w:val="00865416"/>
    <w:rsid w:val="0088389D"/>
    <w:rsid w:val="008B1CA1"/>
    <w:rsid w:val="00902ACC"/>
    <w:rsid w:val="009F6E89"/>
    <w:rsid w:val="00A24B48"/>
    <w:rsid w:val="00C24FFA"/>
    <w:rsid w:val="00C52D41"/>
    <w:rsid w:val="00C61B92"/>
    <w:rsid w:val="00D00783"/>
    <w:rsid w:val="00EA0BEF"/>
    <w:rsid w:val="00EA25FA"/>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ps.google.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8166</Words>
  <Characters>4656</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19</cp:revision>
  <cp:lastPrinted>2023-02-24T10:47:00Z</cp:lastPrinted>
  <dcterms:created xsi:type="dcterms:W3CDTF">2022-01-21T14:13:00Z</dcterms:created>
  <dcterms:modified xsi:type="dcterms:W3CDTF">2024-03-22T07:26:00Z</dcterms:modified>
</cp:coreProperties>
</file>