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A35CE" w:rsidRDefault="00701957"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5D47454A" w14:textId="123A0DB7" w:rsidR="000D366C" w:rsidRPr="000D366C" w:rsidRDefault="000D366C" w:rsidP="000D366C">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Охоронні послуги</w:t>
      </w:r>
      <w:r w:rsidRPr="00F1324E">
        <w:rPr>
          <w:rFonts w:ascii="Times New Roman" w:hAnsi="Times New Roman"/>
          <w:color w:val="000000"/>
          <w:sz w:val="24"/>
          <w:szCs w:val="24"/>
        </w:rPr>
        <w:t xml:space="preserve"> (за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p>
    <w:p w14:paraId="76DF784C" w14:textId="1D5AC66B"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686410C9" w14:textId="77777777" w:rsidR="000D366C" w:rsidRPr="00835548" w:rsidRDefault="000D366C" w:rsidP="000D366C">
      <w:pPr>
        <w:widowControl w:val="0"/>
        <w:spacing w:before="120"/>
        <w:jc w:val="both"/>
        <w:outlineLvl w:val="0"/>
        <w:rPr>
          <w:rFonts w:ascii="Times New Roman" w:hAnsi="Times New Roman"/>
          <w:bCs/>
        </w:rPr>
      </w:pPr>
      <w:r w:rsidRPr="00835548">
        <w:rPr>
          <w:rFonts w:ascii="Times New Roman" w:hAnsi="Times New Roman"/>
          <w:b/>
        </w:rPr>
        <w:t>Предмет закупівлі: “Охоронні послуги”</w:t>
      </w:r>
      <w:r w:rsidRPr="00835548">
        <w:rPr>
          <w:rFonts w:ascii="Times New Roman" w:hAnsi="Times New Roman"/>
          <w:bCs/>
        </w:rPr>
        <w:t xml:space="preserve"> за кодом ДК 021:2015: 79710000-4 “Охоронні послуги”. </w:t>
      </w:r>
    </w:p>
    <w:p w14:paraId="61E4D54B" w14:textId="77777777" w:rsidR="000D366C" w:rsidRPr="00835548" w:rsidRDefault="000D366C" w:rsidP="000D366C">
      <w:pPr>
        <w:pStyle w:val="rvps2"/>
        <w:shd w:val="clear" w:color="auto" w:fill="FFFFFF"/>
        <w:spacing w:before="120"/>
        <w:jc w:val="both"/>
        <w:rPr>
          <w:bCs/>
          <w:sz w:val="22"/>
          <w:szCs w:val="22"/>
        </w:rPr>
      </w:pPr>
      <w:r w:rsidRPr="00835548">
        <w:rPr>
          <w:b/>
          <w:bCs/>
          <w:sz w:val="22"/>
          <w:szCs w:val="22"/>
        </w:rPr>
        <w:t xml:space="preserve">Номенклатура послуг: </w:t>
      </w:r>
      <w:r w:rsidRPr="00835548">
        <w:rPr>
          <w:bCs/>
          <w:sz w:val="22"/>
          <w:szCs w:val="22"/>
          <w:lang w:val="uk-UA"/>
        </w:rPr>
        <w:t>охоронні послуги</w:t>
      </w:r>
      <w:r w:rsidRPr="00835548">
        <w:rPr>
          <w:bCs/>
          <w:sz w:val="22"/>
          <w:szCs w:val="22"/>
        </w:rPr>
        <w:t xml:space="preserve"> – </w:t>
      </w:r>
      <w:r>
        <w:rPr>
          <w:bCs/>
          <w:sz w:val="22"/>
          <w:szCs w:val="22"/>
          <w:lang w:val="uk-UA"/>
        </w:rPr>
        <w:t>9</w:t>
      </w:r>
      <w:r w:rsidRPr="00835548">
        <w:rPr>
          <w:bCs/>
          <w:sz w:val="22"/>
          <w:szCs w:val="22"/>
        </w:rPr>
        <w:t xml:space="preserve"> </w:t>
      </w:r>
      <w:r>
        <w:rPr>
          <w:bCs/>
          <w:sz w:val="22"/>
          <w:szCs w:val="22"/>
          <w:lang w:val="uk-UA"/>
        </w:rPr>
        <w:t>місяців</w:t>
      </w:r>
      <w:r w:rsidRPr="00835548">
        <w:rPr>
          <w:bCs/>
          <w:sz w:val="22"/>
          <w:szCs w:val="22"/>
        </w:rPr>
        <w:t>.</w:t>
      </w:r>
    </w:p>
    <w:p w14:paraId="22D79C21" w14:textId="77777777" w:rsidR="000D366C" w:rsidRPr="00835548" w:rsidRDefault="000D366C" w:rsidP="000D366C">
      <w:pPr>
        <w:pStyle w:val="rvps2"/>
        <w:shd w:val="clear" w:color="auto" w:fill="FFFFFF"/>
        <w:spacing w:before="120"/>
        <w:jc w:val="both"/>
        <w:rPr>
          <w:b/>
          <w:color w:val="FF0000"/>
          <w:sz w:val="22"/>
          <w:szCs w:val="22"/>
        </w:rPr>
      </w:pPr>
      <w:r w:rsidRPr="00835548">
        <w:rPr>
          <w:b/>
          <w:bCs/>
          <w:sz w:val="22"/>
          <w:szCs w:val="22"/>
        </w:rPr>
        <w:t xml:space="preserve">Строк надання послуг: </w:t>
      </w:r>
      <w:r w:rsidRPr="00835548">
        <w:rPr>
          <w:sz w:val="22"/>
          <w:szCs w:val="22"/>
        </w:rPr>
        <w:t>з моменту підписання Договору Сторонами</w:t>
      </w:r>
      <w:r w:rsidRPr="00835548">
        <w:rPr>
          <w:sz w:val="22"/>
          <w:szCs w:val="22"/>
          <w:lang w:val="uk-UA"/>
        </w:rPr>
        <w:t>, але не раніше 01 квітня 2024 року</w:t>
      </w:r>
      <w:r w:rsidRPr="00835548">
        <w:rPr>
          <w:sz w:val="22"/>
          <w:szCs w:val="22"/>
        </w:rPr>
        <w:t xml:space="preserve"> по </w:t>
      </w:r>
      <w:r w:rsidRPr="00835548">
        <w:rPr>
          <w:sz w:val="22"/>
          <w:szCs w:val="22"/>
          <w:lang w:val="uk-UA"/>
        </w:rPr>
        <w:t>31</w:t>
      </w:r>
      <w:r w:rsidRPr="00835548">
        <w:rPr>
          <w:sz w:val="22"/>
          <w:szCs w:val="22"/>
        </w:rPr>
        <w:t xml:space="preserve"> грудня 202</w:t>
      </w:r>
      <w:r w:rsidRPr="00835548">
        <w:rPr>
          <w:sz w:val="22"/>
          <w:szCs w:val="22"/>
          <w:lang w:val="uk-UA"/>
        </w:rPr>
        <w:t>4</w:t>
      </w:r>
      <w:r w:rsidRPr="00835548">
        <w:rPr>
          <w:sz w:val="22"/>
          <w:szCs w:val="22"/>
        </w:rPr>
        <w:t xml:space="preserve"> рок</w:t>
      </w:r>
      <w:r w:rsidRPr="00835548">
        <w:rPr>
          <w:sz w:val="22"/>
          <w:szCs w:val="22"/>
          <w:lang w:val="uk-UA"/>
        </w:rPr>
        <w:t>у.</w:t>
      </w:r>
    </w:p>
    <w:p w14:paraId="448D5775" w14:textId="77777777" w:rsidR="000D366C" w:rsidRPr="00835548" w:rsidRDefault="000D366C" w:rsidP="000D366C">
      <w:pPr>
        <w:pStyle w:val="rvps2"/>
        <w:shd w:val="clear" w:color="auto" w:fill="FFFFFF"/>
        <w:spacing w:before="120"/>
        <w:jc w:val="center"/>
        <w:rPr>
          <w:b/>
          <w:bCs/>
          <w:sz w:val="22"/>
          <w:szCs w:val="22"/>
        </w:rPr>
      </w:pPr>
      <w:r w:rsidRPr="00835548">
        <w:rPr>
          <w:b/>
          <w:sz w:val="22"/>
          <w:szCs w:val="22"/>
        </w:rPr>
        <w:t>Інформація про перелік приміщень Комунального підприємства «Обласний центр екстреної медичної допомоги та медицини катастроф» Рівненської обласної ради (кількість</w:t>
      </w:r>
      <w:r w:rsidRPr="00835548">
        <w:rPr>
          <w:b/>
          <w:bCs/>
          <w:sz w:val="22"/>
          <w:szCs w:val="22"/>
        </w:rPr>
        <w:t xml:space="preserve"> об’єктів охорони), їх місцезнаходження, час охорони об’єктів: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402"/>
        <w:gridCol w:w="2410"/>
      </w:tblGrid>
      <w:tr w:rsidR="000D366C" w:rsidRPr="00835548" w14:paraId="40211694" w14:textId="77777777" w:rsidTr="002F5628">
        <w:trPr>
          <w:trHeight w:val="315"/>
        </w:trPr>
        <w:tc>
          <w:tcPr>
            <w:tcW w:w="709" w:type="dxa"/>
            <w:shd w:val="clear" w:color="auto" w:fill="auto"/>
          </w:tcPr>
          <w:p w14:paraId="7D61098E" w14:textId="77777777" w:rsidR="000D366C" w:rsidRPr="00835548" w:rsidRDefault="000D366C" w:rsidP="002F5628">
            <w:pPr>
              <w:jc w:val="center"/>
              <w:rPr>
                <w:rFonts w:ascii="Times New Roman" w:hAnsi="Times New Roman"/>
                <w:b/>
                <w:bCs/>
                <w:color w:val="000000"/>
                <w:lang w:eastAsia="uk-UA"/>
              </w:rPr>
            </w:pPr>
            <w:r w:rsidRPr="00835548">
              <w:rPr>
                <w:rFonts w:ascii="Times New Roman" w:hAnsi="Times New Roman"/>
                <w:b/>
                <w:lang w:eastAsia="uk-UA"/>
              </w:rPr>
              <w:t>№ з/п</w:t>
            </w:r>
          </w:p>
        </w:tc>
        <w:tc>
          <w:tcPr>
            <w:tcW w:w="3544" w:type="dxa"/>
            <w:shd w:val="clear" w:color="auto" w:fill="auto"/>
          </w:tcPr>
          <w:p w14:paraId="0EB87590" w14:textId="77777777" w:rsidR="000D366C" w:rsidRPr="00835548" w:rsidRDefault="000D366C" w:rsidP="002F5628">
            <w:pPr>
              <w:jc w:val="center"/>
              <w:rPr>
                <w:rFonts w:ascii="Times New Roman" w:hAnsi="Times New Roman"/>
                <w:b/>
                <w:lang w:eastAsia="ar-SA"/>
              </w:rPr>
            </w:pPr>
            <w:r w:rsidRPr="00835548">
              <w:rPr>
                <w:rFonts w:ascii="Times New Roman" w:hAnsi="Times New Roman"/>
                <w:b/>
                <w:lang w:eastAsia="ar-SA"/>
              </w:rPr>
              <w:t>Назва об’єктів охорони</w:t>
            </w:r>
          </w:p>
        </w:tc>
        <w:tc>
          <w:tcPr>
            <w:tcW w:w="3402" w:type="dxa"/>
          </w:tcPr>
          <w:p w14:paraId="5582DB38" w14:textId="77777777" w:rsidR="000D366C" w:rsidRPr="00835548" w:rsidRDefault="000D366C" w:rsidP="002F5628">
            <w:pPr>
              <w:jc w:val="center"/>
              <w:rPr>
                <w:rFonts w:ascii="Times New Roman" w:hAnsi="Times New Roman"/>
                <w:b/>
                <w:lang w:eastAsia="ar-SA"/>
              </w:rPr>
            </w:pPr>
            <w:r w:rsidRPr="00835548">
              <w:rPr>
                <w:rFonts w:ascii="Times New Roman" w:hAnsi="Times New Roman"/>
                <w:b/>
                <w:lang w:eastAsia="ar-SA"/>
              </w:rPr>
              <w:t>Час охорони об’єктів</w:t>
            </w:r>
          </w:p>
        </w:tc>
        <w:tc>
          <w:tcPr>
            <w:tcW w:w="2410" w:type="dxa"/>
            <w:shd w:val="clear" w:color="auto" w:fill="auto"/>
          </w:tcPr>
          <w:p w14:paraId="1820DF3E" w14:textId="77777777" w:rsidR="000D366C" w:rsidRPr="00835548" w:rsidRDefault="000D366C" w:rsidP="002F5628">
            <w:pPr>
              <w:jc w:val="center"/>
              <w:rPr>
                <w:rFonts w:ascii="Times New Roman" w:hAnsi="Times New Roman"/>
                <w:b/>
                <w:lang w:eastAsia="ar-SA"/>
              </w:rPr>
            </w:pPr>
            <w:r w:rsidRPr="00835548">
              <w:rPr>
                <w:rFonts w:ascii="Times New Roman" w:hAnsi="Times New Roman"/>
                <w:b/>
                <w:lang w:eastAsia="ar-SA"/>
              </w:rPr>
              <w:t>Місцезнаходження об’єктів охорони</w:t>
            </w:r>
          </w:p>
        </w:tc>
      </w:tr>
      <w:tr w:rsidR="000D366C" w:rsidRPr="001A34B5" w14:paraId="3D96CC43" w14:textId="77777777" w:rsidTr="002F5628">
        <w:trPr>
          <w:trHeight w:val="1363"/>
        </w:trPr>
        <w:tc>
          <w:tcPr>
            <w:tcW w:w="709" w:type="dxa"/>
            <w:shd w:val="clear" w:color="auto" w:fill="auto"/>
          </w:tcPr>
          <w:p w14:paraId="506C096D" w14:textId="77777777" w:rsidR="000D366C" w:rsidRPr="00835548" w:rsidRDefault="000D366C" w:rsidP="002F5628">
            <w:pPr>
              <w:widowControl w:val="0"/>
              <w:rPr>
                <w:rFonts w:ascii="Times New Roman" w:hAnsi="Times New Roman"/>
                <w:lang w:eastAsia="uk-UA"/>
              </w:rPr>
            </w:pPr>
            <w:r w:rsidRPr="00835548">
              <w:rPr>
                <w:rFonts w:ascii="Times New Roman" w:hAnsi="Times New Roman"/>
                <w:lang w:eastAsia="uk-UA"/>
              </w:rPr>
              <w:t>1</w:t>
            </w:r>
          </w:p>
        </w:tc>
        <w:tc>
          <w:tcPr>
            <w:tcW w:w="3544" w:type="dxa"/>
            <w:shd w:val="clear" w:color="auto" w:fill="auto"/>
            <w:vAlign w:val="center"/>
          </w:tcPr>
          <w:p w14:paraId="5BB27662" w14:textId="77777777" w:rsidR="000D366C" w:rsidRPr="00835548" w:rsidRDefault="000D366C" w:rsidP="002F5628">
            <w:pPr>
              <w:jc w:val="center"/>
              <w:rPr>
                <w:rFonts w:ascii="Times New Roman" w:hAnsi="Times New Roman"/>
                <w:lang w:eastAsia="uk-UA"/>
              </w:rPr>
            </w:pPr>
            <w:r w:rsidRPr="00835548">
              <w:rPr>
                <w:rFonts w:ascii="Times New Roman" w:hAnsi="Times New Roman"/>
                <w:lang w:eastAsia="uk-UA"/>
              </w:rPr>
              <w:t xml:space="preserve">Адміністративна будівля </w:t>
            </w:r>
            <w:r w:rsidRPr="005C6AD7">
              <w:rPr>
                <w:rFonts w:ascii="Times New Roman" w:hAnsi="Times New Roman"/>
                <w:lang w:eastAsia="uk-UA"/>
              </w:rPr>
              <w:t>Комунального підприємства</w:t>
            </w:r>
            <w:r w:rsidRPr="00835548">
              <w:rPr>
                <w:rFonts w:ascii="Times New Roman" w:hAnsi="Times New Roman"/>
                <w:lang w:eastAsia="uk-UA"/>
              </w:rPr>
              <w:t xml:space="preserve"> «Обласний центр екстреної медичної допомоги та медицини катастроф» Рівненської обласної ради  </w:t>
            </w:r>
          </w:p>
        </w:tc>
        <w:tc>
          <w:tcPr>
            <w:tcW w:w="3402" w:type="dxa"/>
          </w:tcPr>
          <w:p w14:paraId="68747AFF" w14:textId="77777777" w:rsidR="000D366C" w:rsidRPr="00835548" w:rsidRDefault="000D366C" w:rsidP="002F5628">
            <w:pPr>
              <w:jc w:val="center"/>
              <w:rPr>
                <w:rFonts w:ascii="Times New Roman" w:hAnsi="Times New Roman"/>
                <w:lang w:eastAsia="uk-UA"/>
              </w:rPr>
            </w:pPr>
            <w:r w:rsidRPr="00835548">
              <w:rPr>
                <w:rFonts w:ascii="Times New Roman" w:hAnsi="Times New Roman"/>
                <w:lang w:eastAsia="uk-UA"/>
              </w:rPr>
              <w:t>з понеділка по четвер у неробочий час: з 16.30 год до 08.00 год;</w:t>
            </w:r>
          </w:p>
          <w:p w14:paraId="579F69F8" w14:textId="77777777" w:rsidR="000D366C" w:rsidRPr="00835548" w:rsidRDefault="000D366C" w:rsidP="002F5628">
            <w:pPr>
              <w:jc w:val="center"/>
              <w:rPr>
                <w:rFonts w:ascii="Times New Roman" w:hAnsi="Times New Roman"/>
                <w:lang w:eastAsia="uk-UA"/>
              </w:rPr>
            </w:pPr>
            <w:r w:rsidRPr="00835548">
              <w:rPr>
                <w:rFonts w:ascii="Times New Roman" w:hAnsi="Times New Roman"/>
                <w:lang w:eastAsia="uk-UA"/>
              </w:rPr>
              <w:t>у п’ятницю у неробочий час : з 15.30 год до 08.00 год;</w:t>
            </w:r>
          </w:p>
          <w:p w14:paraId="19B12710" w14:textId="77777777" w:rsidR="000D366C" w:rsidRPr="00835548" w:rsidRDefault="000D366C" w:rsidP="002F5628">
            <w:pPr>
              <w:jc w:val="center"/>
              <w:rPr>
                <w:rFonts w:ascii="Times New Roman" w:hAnsi="Times New Roman"/>
                <w:lang w:eastAsia="uk-UA"/>
              </w:rPr>
            </w:pPr>
            <w:r w:rsidRPr="00835548">
              <w:rPr>
                <w:rFonts w:ascii="Times New Roman" w:hAnsi="Times New Roman"/>
                <w:lang w:eastAsia="uk-UA"/>
              </w:rPr>
              <w:t>цілодобово у  вихідні (субота, неділя) та святкові дні.</w:t>
            </w:r>
          </w:p>
        </w:tc>
        <w:tc>
          <w:tcPr>
            <w:tcW w:w="2410" w:type="dxa"/>
            <w:shd w:val="clear" w:color="auto" w:fill="auto"/>
            <w:vAlign w:val="center"/>
          </w:tcPr>
          <w:p w14:paraId="3C344DBB" w14:textId="77777777" w:rsidR="000D366C" w:rsidRPr="00835548" w:rsidRDefault="000D366C" w:rsidP="002F5628">
            <w:pPr>
              <w:jc w:val="center"/>
              <w:rPr>
                <w:rFonts w:ascii="Times New Roman" w:hAnsi="Times New Roman"/>
                <w:lang w:eastAsia="uk-UA"/>
              </w:rPr>
            </w:pPr>
            <w:r w:rsidRPr="00835548">
              <w:rPr>
                <w:rFonts w:ascii="Times New Roman" w:hAnsi="Times New Roman"/>
                <w:lang w:eastAsia="uk-UA"/>
              </w:rPr>
              <w:t>м. Рівне, вул. Жоліо Кюрі, 19Б</w:t>
            </w:r>
          </w:p>
        </w:tc>
      </w:tr>
    </w:tbl>
    <w:p w14:paraId="5D26EB33" w14:textId="77777777" w:rsidR="000D366C" w:rsidRPr="00835548" w:rsidRDefault="000D366C" w:rsidP="000D366C">
      <w:pPr>
        <w:pStyle w:val="rvps2"/>
        <w:shd w:val="clear" w:color="auto" w:fill="FFFFFF"/>
        <w:spacing w:before="120"/>
        <w:rPr>
          <w:b/>
          <w:bCs/>
          <w:sz w:val="22"/>
          <w:szCs w:val="22"/>
        </w:rPr>
      </w:pPr>
      <w:r w:rsidRPr="00835548">
        <w:rPr>
          <w:b/>
          <w:bCs/>
          <w:sz w:val="22"/>
          <w:szCs w:val="22"/>
        </w:rPr>
        <w:t>Технічні, якісні та інші вимоги до предмета закупівлі.</w:t>
      </w:r>
    </w:p>
    <w:p w14:paraId="3919DA98"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b/>
          <w:bCs/>
        </w:rPr>
        <w:t xml:space="preserve">    </w:t>
      </w:r>
      <w:r w:rsidRPr="00835548">
        <w:rPr>
          <w:rFonts w:ascii="Times New Roman" w:hAnsi="Times New Roman"/>
        </w:rPr>
        <w:t>Послуги з охорони приміщень повинні надаватись відповідно до вимог нормативних документів у сфері охоронної діяльності та умов договору.</w:t>
      </w:r>
    </w:p>
    <w:p w14:paraId="2FE3D59B"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xml:space="preserve">Спостереження за системою охоронно-тривожної сигналізації здійснюється за допомогою пульта централізованого спостереження цілодобово. </w:t>
      </w:r>
    </w:p>
    <w:p w14:paraId="528673B9" w14:textId="77777777" w:rsidR="000D366C" w:rsidRPr="00835548" w:rsidRDefault="000D366C" w:rsidP="000D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rPr>
      </w:pPr>
      <w:r w:rsidRPr="00835548">
        <w:rPr>
          <w:rFonts w:ascii="Times New Roman" w:hAnsi="Times New Roman"/>
          <w:shd w:val="clear" w:color="auto" w:fill="FFFFFF"/>
        </w:rPr>
        <w:t>На пульті централізованого спостереження Учасник забезпечує ведення електронного журналу реєстрації подій (тривога, несправність, відсутність живлення тощо) з терміном збереження запису про відповідну подію протягом не менш як 30 діб.</w:t>
      </w:r>
      <w:r w:rsidRPr="00835548">
        <w:rPr>
          <w:rFonts w:ascii="Times New Roman" w:hAnsi="Times New Roman"/>
        </w:rPr>
        <w:t xml:space="preserve">                                       </w:t>
      </w:r>
    </w:p>
    <w:p w14:paraId="0B1266F0" w14:textId="77777777" w:rsidR="000D366C" w:rsidRPr="00835548" w:rsidRDefault="000D366C" w:rsidP="000D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rPr>
      </w:pPr>
      <w:r w:rsidRPr="00835548">
        <w:rPr>
          <w:rFonts w:ascii="Times New Roman" w:hAnsi="Times New Roman"/>
          <w:shd w:val="clear" w:color="auto" w:fill="FFFFFF"/>
        </w:rPr>
        <w:t>У разі надходження на ПЦС сигналу про спрацювання сигналізації на Об'єкті в період охорони учасник повинен:</w:t>
      </w:r>
    </w:p>
    <w:p w14:paraId="5C03B9C9" w14:textId="77777777" w:rsidR="000D366C" w:rsidRPr="00835548" w:rsidRDefault="000D366C" w:rsidP="000D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rPr>
      </w:pPr>
      <w:r w:rsidRPr="00835548">
        <w:rPr>
          <w:rFonts w:ascii="Times New Roman" w:hAnsi="Times New Roman"/>
          <w:shd w:val="clear" w:color="auto" w:fill="FFFFFF"/>
        </w:rPr>
        <w:t xml:space="preserve">- негайно направити підрозділ швидкого реагування на Об'єкт для вжиття заходів, спрямованих на встановлення причин спрацювань сигналізації;  </w:t>
      </w:r>
    </w:p>
    <w:p w14:paraId="15FB417E" w14:textId="77777777" w:rsidR="000D366C" w:rsidRPr="00835548" w:rsidRDefault="000D366C" w:rsidP="000D366C">
      <w:pPr>
        <w:spacing w:before="60"/>
        <w:ind w:firstLine="708"/>
        <w:jc w:val="both"/>
        <w:rPr>
          <w:rFonts w:ascii="Times New Roman" w:hAnsi="Times New Roman"/>
        </w:rPr>
      </w:pPr>
      <w:r w:rsidRPr="00835548">
        <w:rPr>
          <w:rFonts w:ascii="Times New Roman" w:hAnsi="Times New Roman"/>
        </w:rPr>
        <w:lastRenderedPageBreak/>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630C40B5"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в разі виявлення слідів проникнення на Об'єкт або спроб проникнення на Об'єкт сповістити про це Замовника;</w:t>
      </w:r>
    </w:p>
    <w:p w14:paraId="681B59F6" w14:textId="77777777" w:rsidR="000D366C" w:rsidRPr="00835548" w:rsidRDefault="000D366C" w:rsidP="000D366C">
      <w:pPr>
        <w:spacing w:before="60"/>
        <w:ind w:firstLine="708"/>
        <w:jc w:val="both"/>
        <w:rPr>
          <w:rFonts w:ascii="Times New Roman" w:hAnsi="Times New Roman"/>
        </w:rPr>
      </w:pPr>
      <w:r w:rsidRPr="00835548">
        <w:rPr>
          <w:rFonts w:ascii="Times New Roman" w:hAnsi="Times New Roman"/>
        </w:rPr>
        <w:t>- в разі виявлення на Об'єкті в період охорони будь-яких осіб вжити заходів щодо їх затримання та передачі правоохоронним органам;</w:t>
      </w:r>
    </w:p>
    <w:p w14:paraId="7C571605" w14:textId="77777777" w:rsidR="000D366C" w:rsidRPr="00835548" w:rsidRDefault="000D366C" w:rsidP="000D366C">
      <w:pPr>
        <w:spacing w:before="60"/>
        <w:ind w:firstLine="708"/>
        <w:jc w:val="both"/>
        <w:rPr>
          <w:rFonts w:ascii="Times New Roman" w:hAnsi="Times New Roman"/>
        </w:rPr>
      </w:pPr>
      <w:r w:rsidRPr="00835548">
        <w:rPr>
          <w:rFonts w:ascii="Times New Roman" w:hAnsi="Times New Roman"/>
        </w:rPr>
        <w:t>- забезпечити охорону майна на Об'єкті після спрацювання сигналізації до прибуття на Об'єкт Замовника, але не більше 2 годин з моменту попередження Замовника.</w:t>
      </w:r>
    </w:p>
    <w:p w14:paraId="33F4ADFC"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xml:space="preserve">При наданні послуг Виконавець зобов’язаний: </w:t>
      </w:r>
    </w:p>
    <w:p w14:paraId="4CC3733D"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
    <w:p w14:paraId="0128CB13"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брати участь у роботі інвентаризаційної комісії, створеної замовником для зняття залишків майна Об'єктів та визначення розміру збитків, завданих Замовнику внаслідок проникнення на Об'єкт сторонніх осіб;</w:t>
      </w:r>
    </w:p>
    <w:p w14:paraId="15033833"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повідомляти в чергову частину Національної поліції і замовнику про факт порушення цілісності Об'єкта або збитки, заподіяні пошкодженням майна, що охороняється. До прибуття представників територіального підрозділу Національної поліції забезпечувати недоторканість місця події;</w:t>
      </w:r>
    </w:p>
    <w:p w14:paraId="378FBB05"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забезпечити охорону майна замовника, прийнятого під охорону на Об’єкті, від розкрадання, несанкціонованого проникнення, пошкодження майна, за час перебування останнього під охороною;</w:t>
      </w:r>
    </w:p>
    <w:p w14:paraId="20068087"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rPr>
        <w:t>- один раз на місяць за письмовою (або по телефону) заявкою замовника здійснювати експлуатаційне обслуговування сигналізації та усувати її несправності.</w:t>
      </w:r>
    </w:p>
    <w:p w14:paraId="347D84C6"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 xml:space="preserve">зобов’язаний </w:t>
      </w:r>
      <w:r w:rsidRPr="00835548">
        <w:rPr>
          <w:rFonts w:ascii="Times New Roman" w:hAnsi="Times New Roman"/>
          <w:bCs/>
        </w:rPr>
        <w:t xml:space="preserve">надати в безоплатне користування на строк надання послуг технічні засоби, </w:t>
      </w:r>
      <w:r w:rsidRPr="00835548">
        <w:rPr>
          <w:rFonts w:ascii="Times New Roman" w:hAnsi="Times New Roman"/>
        </w:rPr>
        <w:t xml:space="preserve">необхідні для надання </w:t>
      </w:r>
      <w:r w:rsidRPr="00835548">
        <w:rPr>
          <w:rFonts w:ascii="Times New Roman" w:hAnsi="Times New Roman"/>
          <w:bCs/>
        </w:rPr>
        <w:t xml:space="preserve">послуг з моніторингу сигналів тривоги, що надходять з пристроїв охоронної сигналізації, встановлених </w:t>
      </w:r>
      <w:r w:rsidRPr="00835548">
        <w:rPr>
          <w:rFonts w:ascii="Times New Roman" w:hAnsi="Times New Roman"/>
        </w:rPr>
        <w:t xml:space="preserve">в приміщенні </w:t>
      </w:r>
      <w:r w:rsidRPr="00835548">
        <w:rPr>
          <w:rFonts w:ascii="Times New Roman" w:hAnsi="Times New Roman"/>
          <w:bCs/>
        </w:rPr>
        <w:t>Комунального підприємства «Обласний центр екстреної медичної допомоги та медицини катастроф» Рівненської обласної ради</w:t>
      </w:r>
      <w:r w:rsidRPr="00835548">
        <w:rPr>
          <w:rFonts w:ascii="Times New Roman" w:hAnsi="Times New Roman"/>
        </w:rPr>
        <w:t xml:space="preserve"> з моменту набуття чинності договору, самостійно (за власний кошт і власними силами) здійснити безкоштовну перекомутацію відповідного обладнання охоронної сигналізації на Об’єктах Замовника на власний пульт охорони.  </w:t>
      </w:r>
    </w:p>
    <w:p w14:paraId="4E5B6F94" w14:textId="77777777" w:rsidR="000D366C" w:rsidRPr="00835548" w:rsidRDefault="000D366C" w:rsidP="000D366C">
      <w:pPr>
        <w:spacing w:before="60"/>
        <w:ind w:firstLine="709"/>
        <w:jc w:val="both"/>
        <w:rPr>
          <w:rFonts w:ascii="Times New Roman" w:hAnsi="Times New Roman"/>
        </w:rPr>
      </w:pPr>
      <w:r w:rsidRPr="00835548">
        <w:rPr>
          <w:rFonts w:ascii="Times New Roman" w:hAnsi="Times New Roman"/>
          <w:shd w:val="clear" w:color="auto" w:fill="FFFFFF"/>
        </w:rPr>
        <w:t xml:space="preserve">Суб'єкт охоронної діяльності </w:t>
      </w:r>
      <w:r w:rsidRPr="00835548">
        <w:rPr>
          <w:rFonts w:ascii="Times New Roman" w:hAnsi="Times New Roman"/>
          <w:bCs/>
        </w:rPr>
        <w:t xml:space="preserve">повинен </w:t>
      </w:r>
      <w:r w:rsidRPr="00835548">
        <w:rPr>
          <w:rFonts w:ascii="Times New Roman" w:hAnsi="Times New Roman"/>
        </w:rPr>
        <w:t>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24D45DD4" w14:textId="77777777" w:rsidR="000D366C" w:rsidRPr="00835548" w:rsidRDefault="000D366C" w:rsidP="000D366C">
      <w:pPr>
        <w:widowControl w:val="0"/>
        <w:suppressAutoHyphens/>
        <w:spacing w:before="60"/>
        <w:ind w:right="34" w:firstLine="709"/>
        <w:jc w:val="both"/>
        <w:rPr>
          <w:rFonts w:ascii="Times New Roman" w:hAnsi="Times New Roman"/>
        </w:rPr>
      </w:pP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забезпечує функціонування сигналізації згідно з експлуатаційною документацією шляхом здійснення профілактичних оглядів, перевірок сигналізації з метою забезпечення безперебійної її роботи, виявлення пошкоджень, які можуть привести до виходу її з експлуатації, ліквідує несправності, які можуть бути усунені безпосередньо за місцем знаходження сигналізації.</w:t>
      </w:r>
    </w:p>
    <w:p w14:paraId="0220586C" w14:textId="77777777" w:rsidR="000D366C" w:rsidRPr="00835548" w:rsidRDefault="000D366C" w:rsidP="000D366C">
      <w:pPr>
        <w:widowControl w:val="0"/>
        <w:suppressAutoHyphens/>
        <w:spacing w:before="60"/>
        <w:ind w:firstLine="709"/>
        <w:jc w:val="both"/>
        <w:rPr>
          <w:rFonts w:ascii="Times New Roman" w:hAnsi="Times New Roman"/>
        </w:rPr>
      </w:pP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 xml:space="preserve">забезпечує прибуття протягом 3-х годин після отримання заявки від Замовника спеціально навчених технічних фахівців, які перебувають в штаті </w:t>
      </w:r>
      <w:r w:rsidRPr="00835548">
        <w:rPr>
          <w:rFonts w:ascii="Times New Roman" w:hAnsi="Times New Roman"/>
          <w:shd w:val="clear" w:color="auto" w:fill="FFFFFF"/>
        </w:rPr>
        <w:t>суб'єкта охоронної діяльності</w:t>
      </w:r>
      <w:r w:rsidRPr="00835548">
        <w:rPr>
          <w:rFonts w:ascii="Times New Roman" w:hAnsi="Times New Roman"/>
        </w:rPr>
        <w:t xml:space="preserve">, для усунення несправностей сигналізації на об’єкті. </w:t>
      </w:r>
    </w:p>
    <w:p w14:paraId="2DECE8DF" w14:textId="77777777" w:rsidR="000D366C" w:rsidRPr="00835548" w:rsidRDefault="000D366C" w:rsidP="000D366C">
      <w:pPr>
        <w:widowControl w:val="0"/>
        <w:suppressAutoHyphens/>
        <w:spacing w:before="60"/>
        <w:ind w:firstLine="709"/>
        <w:jc w:val="both"/>
        <w:rPr>
          <w:rFonts w:ascii="Times New Roman" w:hAnsi="Times New Roman"/>
        </w:rPr>
      </w:pPr>
      <w:r w:rsidRPr="00835548">
        <w:rPr>
          <w:rFonts w:ascii="Times New Roman" w:hAnsi="Times New Roman"/>
          <w:shd w:val="clear" w:color="auto" w:fill="FFFFFF"/>
        </w:rPr>
        <w:t xml:space="preserve">Суб'єкт охоронної діяльності </w:t>
      </w:r>
      <w:r w:rsidRPr="00835548">
        <w:rPr>
          <w:rFonts w:ascii="Times New Roman" w:hAnsi="Times New Roman"/>
          <w:lang w:eastAsia="ar-SA"/>
        </w:rPr>
        <w:t xml:space="preserve">повинен забезпечити </w:t>
      </w:r>
      <w:r w:rsidRPr="00835548">
        <w:rPr>
          <w:rFonts w:ascii="Times New Roman" w:hAnsi="Times New Roman"/>
        </w:rPr>
        <w:t xml:space="preserve">прибуття мобільної групи до об’єктів охорони у нічний час – не більше ніж за 7 хвилин,  у денний – не більше ніж за 10 хвилин.  </w:t>
      </w:r>
    </w:p>
    <w:p w14:paraId="74AE9159" w14:textId="77777777" w:rsidR="000D366C" w:rsidRPr="00835548" w:rsidRDefault="000D366C" w:rsidP="000D366C">
      <w:pPr>
        <w:widowControl w:val="0"/>
        <w:suppressAutoHyphens/>
        <w:spacing w:before="60"/>
        <w:ind w:firstLine="709"/>
        <w:jc w:val="both"/>
        <w:rPr>
          <w:rFonts w:ascii="Times New Roman" w:hAnsi="Times New Roman"/>
        </w:rPr>
      </w:pPr>
      <w:r w:rsidRPr="00835548">
        <w:rPr>
          <w:rFonts w:ascii="Times New Roman" w:hAnsi="Times New Roman"/>
        </w:rPr>
        <w:t xml:space="preserve"> </w:t>
      </w: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 xml:space="preserve">повинен мати досвід роботи по охороні об’єктів.  </w:t>
      </w: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 xml:space="preserve">повинен мати достатній штат охоронців, які в повному обсязі виконують якісну охорону об’єктів. </w:t>
      </w:r>
      <w:r w:rsidRPr="00835548">
        <w:rPr>
          <w:rFonts w:ascii="Times New Roman" w:hAnsi="Times New Roman"/>
          <w:shd w:val="clear" w:color="auto" w:fill="FFFFFF"/>
        </w:rPr>
        <w:t xml:space="preserve">Суб'єкт охоронної діяльності </w:t>
      </w:r>
      <w:r w:rsidRPr="00835548">
        <w:rPr>
          <w:rFonts w:ascii="Times New Roman" w:hAnsi="Times New Roman"/>
        </w:rPr>
        <w:t>повинен використовувати охоронців, що мають професійну підготовку і досвід роботи у даній сфері.</w:t>
      </w:r>
    </w:p>
    <w:p w14:paraId="680AE81C" w14:textId="77777777" w:rsidR="000D366C" w:rsidRPr="00166D0B" w:rsidRDefault="000D366C" w:rsidP="000D366C">
      <w:pPr>
        <w:tabs>
          <w:tab w:val="left" w:pos="851"/>
          <w:tab w:val="left" w:pos="993"/>
        </w:tabs>
        <w:spacing w:before="60"/>
        <w:ind w:right="-85" w:firstLine="709"/>
        <w:jc w:val="both"/>
        <w:rPr>
          <w:rFonts w:ascii="Times New Roman" w:hAnsi="Times New Roman"/>
          <w:strike/>
          <w:shd w:val="clear" w:color="auto" w:fill="FFFFFF"/>
        </w:rPr>
      </w:pPr>
      <w:r w:rsidRPr="007527DF">
        <w:rPr>
          <w:rFonts w:ascii="Times New Roman" w:hAnsi="Times New Roman"/>
          <w:shd w:val="clear" w:color="auto" w:fill="FFFFFF"/>
        </w:rPr>
        <w:lastRenderedPageBreak/>
        <w:t>Суб'єкт охоронної діяльності повинен мати пункт централізованого спостереження</w:t>
      </w:r>
      <w:r>
        <w:rPr>
          <w:rFonts w:ascii="Times New Roman" w:hAnsi="Times New Roman"/>
          <w:shd w:val="clear" w:color="auto" w:fill="FFFFFF"/>
        </w:rPr>
        <w:t>.</w:t>
      </w:r>
    </w:p>
    <w:p w14:paraId="05775FDA" w14:textId="77777777" w:rsidR="000D366C" w:rsidRPr="00835548" w:rsidRDefault="000D366C" w:rsidP="000D366C">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firstLine="709"/>
        <w:jc w:val="both"/>
        <w:rPr>
          <w:rFonts w:ascii="Times New Roman" w:hAnsi="Times New Roman"/>
          <w:shd w:val="clear" w:color="auto" w:fill="FFFFFF"/>
        </w:rPr>
      </w:pPr>
      <w:r w:rsidRPr="00835548">
        <w:rPr>
          <w:rFonts w:ascii="Times New Roman" w:hAnsi="Times New Roman"/>
        </w:rPr>
        <w:t>В</w:t>
      </w:r>
      <w:r w:rsidRPr="00835548">
        <w:rPr>
          <w:rFonts w:ascii="Times New Roman" w:hAnsi="Times New Roman"/>
          <w:shd w:val="clear" w:color="auto" w:fill="FFFFFF"/>
        </w:rPr>
        <w:t xml:space="preserve">иїзд групи </w:t>
      </w:r>
      <w:r w:rsidRPr="00835548">
        <w:rPr>
          <w:rFonts w:ascii="Times New Roman" w:hAnsi="Times New Roman"/>
        </w:rPr>
        <w:t xml:space="preserve">швидкого реагування </w:t>
      </w:r>
      <w:r w:rsidRPr="00835548">
        <w:rPr>
          <w:rFonts w:ascii="Times New Roman" w:hAnsi="Times New Roman"/>
          <w:shd w:val="clear" w:color="auto" w:fill="FFFFFF"/>
        </w:rPr>
        <w:t xml:space="preserve">за сигналом тривоги здійснюється </w:t>
      </w:r>
      <w:r w:rsidRPr="00835548">
        <w:rPr>
          <w:rFonts w:ascii="Times New Roman" w:hAnsi="Times New Roman"/>
        </w:rPr>
        <w:t xml:space="preserve">на транспорті  Учасника, </w:t>
      </w:r>
      <w:r w:rsidRPr="00835548">
        <w:rPr>
          <w:rFonts w:ascii="Times New Roman" w:hAnsi="Times New Roman"/>
          <w:shd w:val="clear" w:color="auto" w:fill="FFFFFF"/>
        </w:rPr>
        <w:t>обладнаного засобами радіотехнічного зв’язку, кольорографічними схемами (написами), світловими та звуковими сигналами.</w:t>
      </w:r>
      <w:r w:rsidRPr="00835548">
        <w:rPr>
          <w:rFonts w:ascii="Times New Roman" w:hAnsi="Times New Roman"/>
        </w:rPr>
        <w:t xml:space="preserve"> У разі, якщо транспорт реагування не належить учаснику на праві власності, додатково надаються документи, які підтверджують </w:t>
      </w:r>
      <w:r w:rsidRPr="005C6AD7">
        <w:rPr>
          <w:rFonts w:ascii="Times New Roman" w:hAnsi="Times New Roman"/>
        </w:rPr>
        <w:t>право використання</w:t>
      </w:r>
      <w:r w:rsidRPr="00835548">
        <w:rPr>
          <w:rFonts w:ascii="Times New Roman" w:hAnsi="Times New Roman"/>
        </w:rPr>
        <w:t xml:space="preserve"> транспорту реагування учасником.</w:t>
      </w:r>
    </w:p>
    <w:p w14:paraId="4FA4F454" w14:textId="77777777" w:rsidR="000D366C" w:rsidRPr="00835548" w:rsidRDefault="000D366C" w:rsidP="000D366C">
      <w:pPr>
        <w:tabs>
          <w:tab w:val="left" w:pos="851"/>
          <w:tab w:val="left" w:pos="993"/>
        </w:tabs>
        <w:spacing w:before="60"/>
        <w:ind w:right="-83" w:firstLine="709"/>
        <w:jc w:val="both"/>
        <w:rPr>
          <w:rFonts w:ascii="Times New Roman" w:hAnsi="Times New Roman"/>
        </w:rPr>
      </w:pPr>
      <w:r w:rsidRPr="00835548">
        <w:rPr>
          <w:rFonts w:ascii="Times New Roman" w:hAnsi="Times New Roman"/>
          <w:shd w:val="clear" w:color="auto" w:fill="FFFFFF"/>
        </w:rPr>
        <w:tab/>
        <w:t xml:space="preserve">Суб'єкт охоронної діяльності </w:t>
      </w:r>
      <w:r w:rsidRPr="00835548">
        <w:rPr>
          <w:rFonts w:ascii="Times New Roman" w:hAnsi="Times New Roman"/>
        </w:rPr>
        <w:t>повинен мати можливість здійснювати охорону об’єктів з передачею зв’язку по радіо каналу або по GSM  каналу (GPRS).</w:t>
      </w:r>
    </w:p>
    <w:p w14:paraId="063E14F5" w14:textId="77777777" w:rsidR="000D366C" w:rsidRPr="00835548" w:rsidRDefault="000D366C" w:rsidP="000D366C">
      <w:pPr>
        <w:tabs>
          <w:tab w:val="left" w:pos="851"/>
          <w:tab w:val="left" w:pos="993"/>
        </w:tabs>
        <w:spacing w:before="60"/>
        <w:ind w:right="-85" w:firstLine="709"/>
        <w:jc w:val="both"/>
        <w:rPr>
          <w:rStyle w:val="rvts0"/>
          <w:rFonts w:ascii="Times New Roman" w:hAnsi="Times New Roman"/>
        </w:rPr>
      </w:pPr>
      <w:r w:rsidRPr="00835548">
        <w:rPr>
          <w:rFonts w:ascii="Times New Roman" w:hAnsi="Times New Roman"/>
        </w:rPr>
        <w:tab/>
        <w:t>Охоронці, які входять до складу мобільних груп реагування і здійснюють виїзд на об'єкти, що охороняються, повинні мати відповідну екіпіровку, спеціальні засоби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w:t>
      </w:r>
    </w:p>
    <w:p w14:paraId="16B6B7B3" w14:textId="77777777" w:rsidR="000D366C" w:rsidRPr="00835548" w:rsidRDefault="000D366C" w:rsidP="000D366C">
      <w:pPr>
        <w:spacing w:before="57"/>
        <w:jc w:val="center"/>
        <w:rPr>
          <w:rStyle w:val="rvts0"/>
          <w:rFonts w:ascii="Times New Roman" w:hAnsi="Times New Roman"/>
          <w:b/>
        </w:rPr>
      </w:pPr>
      <w:r w:rsidRPr="00835548">
        <w:rPr>
          <w:rStyle w:val="rvts0"/>
          <w:rFonts w:ascii="Times New Roman" w:hAnsi="Times New Roman"/>
          <w:b/>
        </w:rPr>
        <w:t xml:space="preserve">Інформація </w:t>
      </w:r>
    </w:p>
    <w:p w14:paraId="7AB20672" w14:textId="77777777" w:rsidR="000D366C" w:rsidRPr="00835548" w:rsidRDefault="000D366C" w:rsidP="000D366C">
      <w:pPr>
        <w:spacing w:before="57"/>
        <w:jc w:val="center"/>
        <w:rPr>
          <w:rFonts w:ascii="Times New Roman" w:hAnsi="Times New Roman"/>
          <w:b/>
        </w:rPr>
      </w:pPr>
      <w:r w:rsidRPr="00835548">
        <w:rPr>
          <w:rStyle w:val="rvts0"/>
          <w:rFonts w:ascii="Times New Roman" w:hAnsi="Times New Roman"/>
          <w:b/>
        </w:rPr>
        <w:t>про к</w:t>
      </w:r>
      <w:r w:rsidRPr="00835548">
        <w:rPr>
          <w:rFonts w:ascii="Times New Roman" w:hAnsi="Times New Roman"/>
          <w:b/>
          <w:bCs/>
        </w:rPr>
        <w:t xml:space="preserve">валіфікаційні (кваліфікаційний) критерії (критерій), про спосіб підтвердження відповідності учасника  встановленим  </w:t>
      </w:r>
      <w:r w:rsidRPr="00835548">
        <w:rPr>
          <w:rStyle w:val="rvts0"/>
          <w:rFonts w:ascii="Times New Roman" w:hAnsi="Times New Roman"/>
          <w:b/>
        </w:rPr>
        <w:t xml:space="preserve">кваліфікаційним (кваліфікаційному) </w:t>
      </w:r>
      <w:r w:rsidRPr="00835548">
        <w:rPr>
          <w:rFonts w:ascii="Times New Roman" w:hAnsi="Times New Roman"/>
          <w:b/>
          <w:bCs/>
          <w:color w:val="000000"/>
        </w:rPr>
        <w:t xml:space="preserve">критеріям </w:t>
      </w:r>
      <w:r w:rsidRPr="00835548">
        <w:rPr>
          <w:rFonts w:ascii="Times New Roman" w:hAnsi="Times New Roman"/>
          <w:b/>
          <w:bCs/>
        </w:rPr>
        <w:t>(критерію)</w:t>
      </w:r>
      <w:r w:rsidRPr="00835548">
        <w:rPr>
          <w:rStyle w:val="rvts0"/>
          <w:rFonts w:ascii="Times New Roman" w:hAnsi="Times New Roman"/>
          <w:b/>
        </w:rPr>
        <w:t xml:space="preserve">, </w:t>
      </w:r>
      <w:r w:rsidRPr="00835548">
        <w:rPr>
          <w:rFonts w:ascii="Times New Roman" w:hAnsi="Times New Roman"/>
          <w:b/>
          <w:shd w:val="clear" w:color="auto" w:fill="FFFFFF"/>
        </w:rPr>
        <w:t xml:space="preserve">інформація про спосіб підтвердження відсутності підстав для відмови в участі у відкритих торгах,  </w:t>
      </w:r>
      <w:r w:rsidRPr="00835548">
        <w:rPr>
          <w:rFonts w:ascii="Times New Roman" w:hAnsi="Times New Roman"/>
          <w:b/>
        </w:rPr>
        <w:t xml:space="preserve">інші встановлені вимоги </w:t>
      </w:r>
    </w:p>
    <w:p w14:paraId="1AAE3B01" w14:textId="77777777" w:rsidR="000D366C" w:rsidRPr="00835548" w:rsidRDefault="000D366C" w:rsidP="000D366C">
      <w:pPr>
        <w:pStyle w:val="a4"/>
        <w:numPr>
          <w:ilvl w:val="0"/>
          <w:numId w:val="14"/>
        </w:numPr>
        <w:shd w:val="clear" w:color="auto" w:fill="FFFFFF"/>
        <w:spacing w:after="0" w:line="240" w:lineRule="auto"/>
        <w:jc w:val="both"/>
        <w:rPr>
          <w:rFonts w:ascii="Times New Roman" w:hAnsi="Times New Roman"/>
          <w:b/>
          <w:bCs/>
          <w:color w:val="000000"/>
          <w:lang w:eastAsia="ru-RU"/>
        </w:rPr>
      </w:pPr>
      <w:r w:rsidRPr="00835548">
        <w:rPr>
          <w:rFonts w:ascii="Times New Roman" w:hAnsi="Times New Roman"/>
          <w:b/>
          <w:bCs/>
          <w:color w:val="000000"/>
        </w:rPr>
        <w:t xml:space="preserve">Кваліфікаційні </w:t>
      </w:r>
      <w:r w:rsidRPr="00835548">
        <w:rPr>
          <w:rFonts w:ascii="Times New Roman" w:hAnsi="Times New Roman"/>
          <w:b/>
          <w:bCs/>
        </w:rPr>
        <w:t xml:space="preserve">(кваліфікаційний) критерії (критерій) </w:t>
      </w:r>
      <w:r w:rsidRPr="00835548">
        <w:rPr>
          <w:rFonts w:ascii="Times New Roman" w:hAnsi="Times New Roman"/>
          <w:b/>
          <w:bCs/>
          <w:color w:val="000000"/>
        </w:rPr>
        <w:t xml:space="preserve">та інформація про спосіб </w:t>
      </w:r>
      <w:r w:rsidRPr="00835548">
        <w:rPr>
          <w:rFonts w:ascii="Times New Roman" w:hAnsi="Times New Roman"/>
          <w:b/>
          <w:bCs/>
          <w:color w:val="000000"/>
          <w:lang w:eastAsia="ru-RU"/>
        </w:rPr>
        <w:t>підтвердження відповідності УЧАСНИКА </w:t>
      </w:r>
      <w:r w:rsidRPr="00835548">
        <w:rPr>
          <w:rFonts w:ascii="Times New Roman" w:hAnsi="Times New Roman"/>
          <w:b/>
          <w:bCs/>
          <w:color w:val="000000"/>
        </w:rPr>
        <w:t xml:space="preserve">встановленим </w:t>
      </w:r>
      <w:r w:rsidRPr="00835548">
        <w:rPr>
          <w:rFonts w:ascii="Times New Roman" w:hAnsi="Times New Roman"/>
          <w:b/>
          <w:bCs/>
          <w:color w:val="000000"/>
          <w:lang w:eastAsia="ru-RU"/>
        </w:rPr>
        <w:t xml:space="preserve">кваліфікаційним </w:t>
      </w:r>
      <w:r w:rsidRPr="00835548">
        <w:rPr>
          <w:rStyle w:val="rvts0"/>
          <w:rFonts w:ascii="Times New Roman" w:hAnsi="Times New Roman"/>
          <w:b/>
        </w:rPr>
        <w:t xml:space="preserve">(кваліфікаційному) </w:t>
      </w:r>
      <w:r w:rsidRPr="00835548">
        <w:rPr>
          <w:rFonts w:ascii="Times New Roman" w:hAnsi="Times New Roman"/>
          <w:b/>
          <w:bCs/>
          <w:color w:val="000000"/>
          <w:lang w:eastAsia="ru-RU"/>
        </w:rPr>
        <w:t xml:space="preserve">критеріям </w:t>
      </w:r>
      <w:r w:rsidRPr="00835548">
        <w:rPr>
          <w:rFonts w:ascii="Times New Roman" w:hAnsi="Times New Roman"/>
          <w:b/>
          <w:bCs/>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0D366C" w:rsidRPr="00835548" w14:paraId="17CF67E9" w14:textId="77777777" w:rsidTr="002F5628">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1A44F2" w14:textId="77777777" w:rsidR="000D366C" w:rsidRPr="00835548" w:rsidRDefault="000D366C" w:rsidP="002F5628">
            <w:pPr>
              <w:jc w:val="center"/>
              <w:rPr>
                <w:rFonts w:ascii="Times New Roman" w:hAnsi="Times New Roman"/>
                <w:b/>
                <w:bCs/>
              </w:rPr>
            </w:pPr>
            <w:r w:rsidRPr="00835548">
              <w:rPr>
                <w:rFonts w:ascii="Times New Roman" w:hAnsi="Times New Roman"/>
                <w:b/>
                <w:bCs/>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D3B880" w14:textId="77777777" w:rsidR="000D366C" w:rsidRPr="00835548" w:rsidRDefault="000D366C" w:rsidP="002F5628">
            <w:pPr>
              <w:jc w:val="center"/>
              <w:rPr>
                <w:rFonts w:ascii="Times New Roman" w:hAnsi="Times New Roman"/>
                <w:b/>
                <w:bCs/>
              </w:rPr>
            </w:pPr>
            <w:r w:rsidRPr="00835548">
              <w:rPr>
                <w:rFonts w:ascii="Times New Roman" w:hAnsi="Times New Roman"/>
                <w:b/>
                <w:bCs/>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59F65F" w14:textId="77777777" w:rsidR="000D366C" w:rsidRPr="00835548" w:rsidRDefault="000D366C" w:rsidP="002F5628">
            <w:pPr>
              <w:jc w:val="center"/>
              <w:rPr>
                <w:rFonts w:ascii="Times New Roman" w:hAnsi="Times New Roman"/>
                <w:b/>
                <w:bCs/>
              </w:rPr>
            </w:pPr>
            <w:r w:rsidRPr="00835548">
              <w:rPr>
                <w:rFonts w:ascii="Times New Roman" w:hAnsi="Times New Roman"/>
                <w:b/>
                <w:bCs/>
              </w:rPr>
              <w:t xml:space="preserve">Документи, що подаються для </w:t>
            </w:r>
            <w:r w:rsidRPr="00835548">
              <w:rPr>
                <w:rFonts w:ascii="Times New Roman" w:hAnsi="Times New Roman"/>
                <w:b/>
                <w:bCs/>
                <w:color w:val="000000"/>
              </w:rPr>
              <w:t xml:space="preserve"> підтвердження відповідності</w:t>
            </w:r>
          </w:p>
          <w:p w14:paraId="1E4D5555" w14:textId="77777777" w:rsidR="000D366C" w:rsidRPr="00835548" w:rsidRDefault="000D366C" w:rsidP="002F5628">
            <w:pPr>
              <w:jc w:val="center"/>
              <w:rPr>
                <w:rFonts w:ascii="Times New Roman" w:hAnsi="Times New Roman"/>
                <w:b/>
                <w:bCs/>
              </w:rPr>
            </w:pPr>
            <w:r w:rsidRPr="00835548">
              <w:rPr>
                <w:rFonts w:ascii="Times New Roman" w:hAnsi="Times New Roman"/>
                <w:b/>
                <w:bCs/>
              </w:rPr>
              <w:t>Учасника кваліфікаційним критеріям</w:t>
            </w:r>
          </w:p>
        </w:tc>
      </w:tr>
      <w:tr w:rsidR="000D366C" w:rsidRPr="00835548" w14:paraId="46EEE7E0" w14:textId="77777777" w:rsidTr="002F5628">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21ACF" w14:textId="77777777" w:rsidR="000D366C" w:rsidRPr="00835548" w:rsidRDefault="000D366C" w:rsidP="002F5628">
            <w:pPr>
              <w:rPr>
                <w:rFonts w:ascii="Times New Roman" w:hAnsi="Times New Roman"/>
                <w:b/>
                <w:bCs/>
              </w:rPr>
            </w:pPr>
            <w:r w:rsidRPr="00835548">
              <w:rPr>
                <w:rFonts w:ascii="Times New Roman" w:hAnsi="Times New Roman"/>
                <w:b/>
                <w:bCs/>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B1D6A" w14:textId="77777777" w:rsidR="000D366C" w:rsidRPr="00835548" w:rsidRDefault="000D366C" w:rsidP="002F5628">
            <w:pPr>
              <w:rPr>
                <w:rFonts w:ascii="Times New Roman" w:hAnsi="Times New Roman"/>
                <w:b/>
                <w:bCs/>
              </w:rPr>
            </w:pPr>
            <w:r w:rsidRPr="00835548">
              <w:rPr>
                <w:rFonts w:ascii="Times New Roman" w:hAnsi="Times New Roman"/>
                <w:b/>
                <w:shd w:val="clear" w:color="auto" w:fill="FFFFFF"/>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43768" w14:textId="77777777" w:rsidR="000D366C" w:rsidRPr="00835548" w:rsidRDefault="000D366C" w:rsidP="002F5628">
            <w:pPr>
              <w:jc w:val="both"/>
              <w:rPr>
                <w:rFonts w:ascii="Times New Roman" w:hAnsi="Times New Roman"/>
                <w:bCs/>
              </w:rPr>
            </w:pPr>
            <w:r w:rsidRPr="00835548">
              <w:rPr>
                <w:rFonts w:ascii="Times New Roman" w:hAnsi="Times New Roman"/>
                <w:bCs/>
              </w:rPr>
              <w:t>1.1. Довідка, що містить інформацію про наявність обладнання, матеріально-технічної бази та технологій, зокрема:</w:t>
            </w:r>
          </w:p>
          <w:p w14:paraId="264E910F" w14:textId="77777777" w:rsidR="000D366C" w:rsidRPr="00835548" w:rsidRDefault="000D366C" w:rsidP="002F5628">
            <w:pPr>
              <w:jc w:val="both"/>
              <w:rPr>
                <w:rFonts w:ascii="Times New Roman" w:hAnsi="Times New Roman"/>
                <w:bCs/>
              </w:rPr>
            </w:pPr>
            <w:r w:rsidRPr="00835548">
              <w:rPr>
                <w:rFonts w:ascii="Times New Roman" w:hAnsi="Times New Roman"/>
                <w:bCs/>
              </w:rPr>
              <w:t>- пункту централізованого спостереження;</w:t>
            </w:r>
          </w:p>
          <w:p w14:paraId="2F1FC517" w14:textId="77777777" w:rsidR="000D366C" w:rsidRPr="00835548" w:rsidRDefault="000D366C" w:rsidP="002F5628">
            <w:pPr>
              <w:jc w:val="both"/>
              <w:rPr>
                <w:rFonts w:ascii="Times New Roman" w:hAnsi="Times New Roman"/>
                <w:bCs/>
              </w:rPr>
            </w:pPr>
            <w:r w:rsidRPr="00835548">
              <w:rPr>
                <w:rFonts w:ascii="Times New Roman" w:hAnsi="Times New Roman"/>
                <w:bCs/>
              </w:rPr>
              <w:t>- транспорту реагування, обладнаного засобами радіотехнічного зв’язку,  кольорографічними схемами (написами), світловими та звуковими сигналами.</w:t>
            </w:r>
          </w:p>
          <w:p w14:paraId="70D8D89F" w14:textId="77777777" w:rsidR="000D366C" w:rsidRPr="00835548" w:rsidRDefault="000D366C" w:rsidP="002F5628">
            <w:pPr>
              <w:jc w:val="both"/>
              <w:rPr>
                <w:rFonts w:ascii="Times New Roman" w:hAnsi="Times New Roman"/>
                <w:bCs/>
              </w:rPr>
            </w:pPr>
            <w:r w:rsidRPr="00835548">
              <w:rPr>
                <w:rFonts w:ascii="Times New Roman" w:hAnsi="Times New Roman"/>
                <w:bCs/>
              </w:rPr>
              <w:t>1.2. На кожну одиницю транспорту реагування, який буде використовуватись при наданні послуг і зазначений у довідці, надати копію свідоцтва про реєстрацію  транспортного засобу.</w:t>
            </w:r>
          </w:p>
          <w:p w14:paraId="49FB40B9" w14:textId="77777777" w:rsidR="000D366C" w:rsidRPr="00835548" w:rsidRDefault="000D366C" w:rsidP="002F5628">
            <w:pPr>
              <w:jc w:val="both"/>
              <w:rPr>
                <w:rFonts w:ascii="Times New Roman" w:hAnsi="Times New Roman"/>
                <w:bCs/>
              </w:rPr>
            </w:pPr>
            <w:r w:rsidRPr="00835548">
              <w:rPr>
                <w:rFonts w:ascii="Times New Roman" w:hAnsi="Times New Roman"/>
                <w:bCs/>
              </w:rPr>
              <w:t>У разі, якщо транспорт реагування не належить учаснику на праві власності, додатково надати документи, які підтверджують право користання транспорту реагування учасником.</w:t>
            </w:r>
          </w:p>
        </w:tc>
      </w:tr>
      <w:tr w:rsidR="000D366C" w:rsidRPr="00835548" w14:paraId="181B42F5" w14:textId="77777777" w:rsidTr="002F5628">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26114" w14:textId="77777777" w:rsidR="000D366C" w:rsidRPr="00835548" w:rsidRDefault="000D366C" w:rsidP="002F5628">
            <w:pPr>
              <w:rPr>
                <w:rFonts w:ascii="Times New Roman" w:hAnsi="Times New Roman"/>
                <w:b/>
                <w:bCs/>
              </w:rPr>
            </w:pPr>
            <w:r w:rsidRPr="00835548">
              <w:rPr>
                <w:rFonts w:ascii="Times New Roman" w:hAnsi="Times New Roman"/>
                <w:b/>
                <w:bCs/>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31AE6" w14:textId="77777777" w:rsidR="000D366C" w:rsidRPr="00835548" w:rsidRDefault="000D366C" w:rsidP="002F5628">
            <w:pPr>
              <w:rPr>
                <w:rFonts w:ascii="Times New Roman" w:hAnsi="Times New Roman"/>
                <w:b/>
                <w:bCs/>
              </w:rPr>
            </w:pPr>
            <w:r w:rsidRPr="00835548">
              <w:rPr>
                <w:rFonts w:ascii="Times New Roman" w:hAnsi="Times New Roman"/>
                <w:b/>
                <w:bCs/>
              </w:rPr>
              <w:t>Наявність документально підтвердженого досвіду виконання аналогічного (аналогічних) за предметом закупівлі договору (договорів)*</w:t>
            </w:r>
          </w:p>
          <w:p w14:paraId="657BD334" w14:textId="77777777" w:rsidR="000D366C" w:rsidRPr="00835548" w:rsidRDefault="000D366C" w:rsidP="002F5628">
            <w:pPr>
              <w:widowControl w:val="0"/>
              <w:outlineLvl w:val="0"/>
              <w:rPr>
                <w:rFonts w:ascii="Times New Roman" w:hAnsi="Times New Roman"/>
                <w:b/>
                <w:bCs/>
              </w:rPr>
            </w:pPr>
            <w:r w:rsidRPr="00835548">
              <w:rPr>
                <w:rFonts w:ascii="Times New Roman" w:hAnsi="Times New Roman"/>
                <w:i/>
                <w:lang w:eastAsia="uk-UA"/>
              </w:rPr>
              <w:lastRenderedPageBreak/>
              <w:t>*Аналогічним вважається договір предметом якого є надання охоронних послуг</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25013" w14:textId="77777777" w:rsidR="000D366C" w:rsidRPr="00835548" w:rsidRDefault="000D366C" w:rsidP="002F5628">
            <w:pPr>
              <w:jc w:val="both"/>
              <w:rPr>
                <w:rFonts w:ascii="Times New Roman" w:hAnsi="Times New Roman"/>
                <w:b/>
                <w:lang w:eastAsia="ar-SA"/>
              </w:rPr>
            </w:pPr>
            <w:r w:rsidRPr="00835548">
              <w:rPr>
                <w:rFonts w:ascii="Times New Roman" w:hAnsi="Times New Roman"/>
              </w:rPr>
              <w:lastRenderedPageBreak/>
              <w:t>1. Довідка, що містить інформацію про повне виконання  аналогічного (аналогічних) за предметом закупівлі договору (договорів)  (не менше одного договору). Зокрема, довідка може бути надана  згідно наступного зразка:</w:t>
            </w:r>
            <w:r w:rsidRPr="00835548">
              <w:rPr>
                <w:rFonts w:ascii="Times New Roman" w:hAnsi="Times New Roman"/>
                <w:b/>
                <w:lang w:eastAsia="ar-SA"/>
              </w:rPr>
              <w:t xml:space="preserve">                                                                              </w:t>
            </w:r>
          </w:p>
          <w:p w14:paraId="08A6CF1C" w14:textId="77777777" w:rsidR="000D366C" w:rsidRPr="00835548" w:rsidRDefault="000D366C" w:rsidP="002F5628">
            <w:pPr>
              <w:tabs>
                <w:tab w:val="left" w:pos="1260"/>
              </w:tabs>
              <w:suppressAutoHyphens/>
              <w:rPr>
                <w:rFonts w:ascii="Times New Roman" w:hAnsi="Times New Roman"/>
                <w:b/>
                <w:lang w:eastAsia="ar-SA"/>
              </w:rPr>
            </w:pPr>
            <w:r w:rsidRPr="00835548">
              <w:rPr>
                <w:rFonts w:ascii="Times New Roman" w:hAnsi="Times New Roman"/>
                <w:b/>
                <w:lang w:eastAsia="ar-SA"/>
              </w:rPr>
              <w:t xml:space="preserve">                                                                                               ЗРАЗОК</w:t>
            </w:r>
            <w:r w:rsidRPr="00835548">
              <w:rPr>
                <w:rFonts w:ascii="Times New Roman" w:hAnsi="Times New Roman"/>
                <w:b/>
                <w:bCs/>
                <w:iCs/>
                <w:lang w:eastAsia="ar-SA"/>
              </w:rPr>
              <w:t xml:space="preserve"> </w:t>
            </w:r>
          </w:p>
          <w:tbl>
            <w:tblPr>
              <w:tblW w:w="6563" w:type="dxa"/>
              <w:tblInd w:w="12" w:type="dxa"/>
              <w:tblLayout w:type="fixed"/>
              <w:tblLook w:val="0000" w:firstRow="0" w:lastRow="0" w:firstColumn="0" w:lastColumn="0" w:noHBand="0" w:noVBand="0"/>
            </w:tblPr>
            <w:tblGrid>
              <w:gridCol w:w="585"/>
              <w:gridCol w:w="1988"/>
              <w:gridCol w:w="1330"/>
              <w:gridCol w:w="1330"/>
              <w:gridCol w:w="1330"/>
            </w:tblGrid>
            <w:tr w:rsidR="000D366C" w:rsidRPr="00835548" w14:paraId="28556B8E" w14:textId="77777777" w:rsidTr="002F5628">
              <w:trPr>
                <w:trHeight w:val="608"/>
              </w:trPr>
              <w:tc>
                <w:tcPr>
                  <w:tcW w:w="585" w:type="dxa"/>
                  <w:tcBorders>
                    <w:top w:val="single" w:sz="4" w:space="0" w:color="000000"/>
                    <w:left w:val="single" w:sz="4" w:space="0" w:color="000000"/>
                    <w:bottom w:val="single" w:sz="4" w:space="0" w:color="000000"/>
                  </w:tcBorders>
                  <w:vAlign w:val="center"/>
                </w:tcPr>
                <w:p w14:paraId="02640F5C"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lastRenderedPageBreak/>
                    <w:t>№ з/п</w:t>
                  </w:r>
                </w:p>
              </w:tc>
              <w:tc>
                <w:tcPr>
                  <w:tcW w:w="1988" w:type="dxa"/>
                  <w:tcBorders>
                    <w:top w:val="single" w:sz="4" w:space="0" w:color="000000"/>
                    <w:left w:val="single" w:sz="4" w:space="0" w:color="000000"/>
                    <w:bottom w:val="single" w:sz="4" w:space="0" w:color="000000"/>
                    <w:right w:val="single" w:sz="4" w:space="0" w:color="auto"/>
                  </w:tcBorders>
                  <w:vAlign w:val="center"/>
                </w:tcPr>
                <w:p w14:paraId="53ADFA03"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b/>
                      <w:lang w:eastAsia="ar-SA"/>
                    </w:rPr>
                  </w:pPr>
                  <w:r w:rsidRPr="00835548">
                    <w:rPr>
                      <w:rFonts w:ascii="Times New Roman" w:hAnsi="Times New Roman"/>
                      <w:b/>
                      <w:lang w:eastAsia="ar-SA"/>
                    </w:rPr>
                    <w:t>Найменування замовника</w:t>
                  </w:r>
                </w:p>
              </w:tc>
              <w:tc>
                <w:tcPr>
                  <w:tcW w:w="1330" w:type="dxa"/>
                  <w:tcBorders>
                    <w:top w:val="single" w:sz="4" w:space="0" w:color="000000"/>
                    <w:left w:val="single" w:sz="4" w:space="0" w:color="auto"/>
                    <w:bottom w:val="single" w:sz="4" w:space="0" w:color="000000"/>
                  </w:tcBorders>
                  <w:vAlign w:val="center"/>
                </w:tcPr>
                <w:p w14:paraId="545D2AC5"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b/>
                      <w:lang w:eastAsia="ar-SA"/>
                    </w:rPr>
                  </w:pPr>
                  <w:r w:rsidRPr="00835548">
                    <w:rPr>
                      <w:rFonts w:ascii="Times New Roman" w:hAnsi="Times New Roman"/>
                      <w:b/>
                      <w:lang w:eastAsia="ar-SA"/>
                    </w:rPr>
                    <w:t>Предмет договору</w:t>
                  </w:r>
                </w:p>
                <w:p w14:paraId="153EA4B5"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b/>
                      <w:lang w:eastAsia="ar-SA"/>
                    </w:rPr>
                  </w:pPr>
                </w:p>
              </w:tc>
              <w:tc>
                <w:tcPr>
                  <w:tcW w:w="1330" w:type="dxa"/>
                  <w:tcBorders>
                    <w:top w:val="single" w:sz="4" w:space="0" w:color="000000"/>
                    <w:left w:val="single" w:sz="4" w:space="0" w:color="000000"/>
                    <w:bottom w:val="single" w:sz="4" w:space="0" w:color="000000"/>
                    <w:right w:val="single" w:sz="4" w:space="0" w:color="auto"/>
                  </w:tcBorders>
                  <w:vAlign w:val="center"/>
                </w:tcPr>
                <w:p w14:paraId="1F415EC4"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b/>
                      <w:lang w:eastAsia="ar-SA"/>
                    </w:rPr>
                  </w:pPr>
                  <w:r w:rsidRPr="00835548">
                    <w:rPr>
                      <w:rFonts w:ascii="Times New Roman" w:hAnsi="Times New Roman"/>
                      <w:b/>
                      <w:lang w:eastAsia="ar-SA"/>
                    </w:rPr>
                    <w:t xml:space="preserve">Номер та дата договору </w:t>
                  </w:r>
                </w:p>
              </w:tc>
              <w:tc>
                <w:tcPr>
                  <w:tcW w:w="1330" w:type="dxa"/>
                  <w:tcBorders>
                    <w:top w:val="single" w:sz="4" w:space="0" w:color="000000"/>
                    <w:left w:val="single" w:sz="4" w:space="0" w:color="auto"/>
                    <w:bottom w:val="single" w:sz="4" w:space="0" w:color="000000"/>
                    <w:right w:val="single" w:sz="4" w:space="0" w:color="auto"/>
                  </w:tcBorders>
                  <w:vAlign w:val="center"/>
                </w:tcPr>
                <w:p w14:paraId="29DD42B9"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b/>
                      <w:lang w:eastAsia="ar-SA"/>
                    </w:rPr>
                  </w:pPr>
                  <w:r w:rsidRPr="00835548">
                    <w:rPr>
                      <w:rFonts w:ascii="Times New Roman" w:hAnsi="Times New Roman"/>
                      <w:b/>
                      <w:lang w:eastAsia="ar-SA"/>
                    </w:rPr>
                    <w:t>Загальна сума договору</w:t>
                  </w:r>
                </w:p>
              </w:tc>
            </w:tr>
            <w:tr w:rsidR="000D366C" w:rsidRPr="00835548" w14:paraId="1360A9C9" w14:textId="77777777" w:rsidTr="002F5628">
              <w:trPr>
                <w:trHeight w:val="90"/>
              </w:trPr>
              <w:tc>
                <w:tcPr>
                  <w:tcW w:w="585" w:type="dxa"/>
                  <w:tcBorders>
                    <w:top w:val="single" w:sz="4" w:space="0" w:color="000000"/>
                    <w:left w:val="single" w:sz="4" w:space="0" w:color="000000"/>
                    <w:bottom w:val="single" w:sz="4" w:space="0" w:color="000000"/>
                  </w:tcBorders>
                  <w:vAlign w:val="center"/>
                </w:tcPr>
                <w:p w14:paraId="700BF0D6"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1</w:t>
                  </w:r>
                </w:p>
              </w:tc>
              <w:tc>
                <w:tcPr>
                  <w:tcW w:w="1988" w:type="dxa"/>
                  <w:tcBorders>
                    <w:top w:val="single" w:sz="4" w:space="0" w:color="000000"/>
                    <w:left w:val="single" w:sz="4" w:space="0" w:color="000000"/>
                    <w:bottom w:val="single" w:sz="4" w:space="0" w:color="000000"/>
                  </w:tcBorders>
                  <w:vAlign w:val="center"/>
                </w:tcPr>
                <w:p w14:paraId="1523422C"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2</w:t>
                  </w:r>
                </w:p>
              </w:tc>
              <w:tc>
                <w:tcPr>
                  <w:tcW w:w="1330" w:type="dxa"/>
                  <w:tcBorders>
                    <w:top w:val="single" w:sz="4" w:space="0" w:color="000000"/>
                    <w:left w:val="single" w:sz="4" w:space="0" w:color="000000"/>
                    <w:bottom w:val="single" w:sz="4" w:space="0" w:color="000000"/>
                  </w:tcBorders>
                  <w:vAlign w:val="center"/>
                </w:tcPr>
                <w:p w14:paraId="04AE525A"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3</w:t>
                  </w:r>
                </w:p>
              </w:tc>
              <w:tc>
                <w:tcPr>
                  <w:tcW w:w="1330" w:type="dxa"/>
                  <w:tcBorders>
                    <w:top w:val="single" w:sz="4" w:space="0" w:color="000000"/>
                    <w:left w:val="single" w:sz="4" w:space="0" w:color="000000"/>
                    <w:bottom w:val="single" w:sz="4" w:space="0" w:color="000000"/>
                    <w:right w:val="single" w:sz="4" w:space="0" w:color="auto"/>
                  </w:tcBorders>
                  <w:vAlign w:val="center"/>
                </w:tcPr>
                <w:p w14:paraId="2E99FB4C"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4</w:t>
                  </w:r>
                </w:p>
              </w:tc>
              <w:tc>
                <w:tcPr>
                  <w:tcW w:w="1330" w:type="dxa"/>
                  <w:tcBorders>
                    <w:top w:val="single" w:sz="4" w:space="0" w:color="000000"/>
                    <w:left w:val="single" w:sz="4" w:space="0" w:color="auto"/>
                    <w:bottom w:val="single" w:sz="4" w:space="0" w:color="000000"/>
                    <w:right w:val="single" w:sz="4" w:space="0" w:color="auto"/>
                  </w:tcBorders>
                  <w:vAlign w:val="center"/>
                </w:tcPr>
                <w:p w14:paraId="644A59B7"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5</w:t>
                  </w:r>
                </w:p>
              </w:tc>
            </w:tr>
            <w:tr w:rsidR="000D366C" w:rsidRPr="00835548" w14:paraId="5792BB5C" w14:textId="77777777" w:rsidTr="002F5628">
              <w:trPr>
                <w:trHeight w:val="405"/>
              </w:trPr>
              <w:tc>
                <w:tcPr>
                  <w:tcW w:w="585" w:type="dxa"/>
                  <w:tcBorders>
                    <w:top w:val="single" w:sz="4" w:space="0" w:color="000000"/>
                    <w:left w:val="single" w:sz="4" w:space="0" w:color="000000"/>
                    <w:bottom w:val="single" w:sz="4" w:space="0" w:color="000000"/>
                  </w:tcBorders>
                  <w:vAlign w:val="center"/>
                </w:tcPr>
                <w:p w14:paraId="7E5E317F"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r w:rsidRPr="00835548">
                    <w:rPr>
                      <w:rFonts w:ascii="Times New Roman" w:hAnsi="Times New Roman"/>
                      <w:lang w:eastAsia="ar-SA"/>
                    </w:rPr>
                    <w:t>1.</w:t>
                  </w:r>
                </w:p>
              </w:tc>
              <w:tc>
                <w:tcPr>
                  <w:tcW w:w="1988" w:type="dxa"/>
                  <w:tcBorders>
                    <w:top w:val="single" w:sz="4" w:space="0" w:color="000000"/>
                    <w:left w:val="single" w:sz="4" w:space="0" w:color="000000"/>
                    <w:bottom w:val="single" w:sz="4" w:space="0" w:color="000000"/>
                  </w:tcBorders>
                </w:tcPr>
                <w:p w14:paraId="7E9DDF27"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p>
              </w:tc>
              <w:tc>
                <w:tcPr>
                  <w:tcW w:w="1330" w:type="dxa"/>
                  <w:tcBorders>
                    <w:top w:val="single" w:sz="4" w:space="0" w:color="000000"/>
                    <w:left w:val="single" w:sz="4" w:space="0" w:color="000000"/>
                    <w:bottom w:val="single" w:sz="4" w:space="0" w:color="000000"/>
                  </w:tcBorders>
                </w:tcPr>
                <w:p w14:paraId="0986CB7D"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p>
              </w:tc>
              <w:tc>
                <w:tcPr>
                  <w:tcW w:w="1330" w:type="dxa"/>
                  <w:tcBorders>
                    <w:top w:val="single" w:sz="4" w:space="0" w:color="000000"/>
                    <w:left w:val="single" w:sz="4" w:space="0" w:color="000000"/>
                    <w:bottom w:val="single" w:sz="4" w:space="0" w:color="000000"/>
                    <w:right w:val="single" w:sz="4" w:space="0" w:color="auto"/>
                  </w:tcBorders>
                </w:tcPr>
                <w:p w14:paraId="133938AE"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p>
              </w:tc>
              <w:tc>
                <w:tcPr>
                  <w:tcW w:w="1330" w:type="dxa"/>
                  <w:tcBorders>
                    <w:top w:val="single" w:sz="4" w:space="0" w:color="000000"/>
                    <w:left w:val="single" w:sz="4" w:space="0" w:color="auto"/>
                    <w:bottom w:val="single" w:sz="4" w:space="0" w:color="000000"/>
                    <w:right w:val="single" w:sz="4" w:space="0" w:color="auto"/>
                  </w:tcBorders>
                </w:tcPr>
                <w:p w14:paraId="15401C84" w14:textId="77777777" w:rsidR="000D366C" w:rsidRPr="00835548" w:rsidRDefault="000D366C" w:rsidP="002F5628">
                  <w:pPr>
                    <w:framePr w:hSpace="180" w:wrap="around" w:vAnchor="text" w:hAnchor="margin" w:xAlign="center" w:y="184"/>
                    <w:tabs>
                      <w:tab w:val="left" w:pos="1260"/>
                    </w:tabs>
                    <w:suppressAutoHyphens/>
                    <w:snapToGrid w:val="0"/>
                    <w:jc w:val="center"/>
                    <w:rPr>
                      <w:rFonts w:ascii="Times New Roman" w:hAnsi="Times New Roman"/>
                      <w:lang w:eastAsia="ar-SA"/>
                    </w:rPr>
                  </w:pPr>
                </w:p>
              </w:tc>
            </w:tr>
          </w:tbl>
          <w:p w14:paraId="332A963C" w14:textId="77777777" w:rsidR="000D366C" w:rsidRPr="00835548" w:rsidRDefault="000D366C" w:rsidP="002F5628">
            <w:pPr>
              <w:jc w:val="both"/>
              <w:rPr>
                <w:rFonts w:ascii="Times New Roman" w:hAnsi="Times New Roman"/>
              </w:rPr>
            </w:pPr>
            <w:r w:rsidRPr="00835548">
              <w:rPr>
                <w:rFonts w:ascii="Times New Roman" w:hAnsi="Times New Roman"/>
              </w:rPr>
              <w:t>Учасник може надати довідку за іншим зразком.</w:t>
            </w:r>
          </w:p>
          <w:p w14:paraId="03D23F29" w14:textId="77777777" w:rsidR="000D366C" w:rsidRPr="00835548" w:rsidRDefault="000D366C" w:rsidP="002F5628">
            <w:pPr>
              <w:jc w:val="both"/>
              <w:rPr>
                <w:rFonts w:ascii="Times New Roman" w:hAnsi="Times New Roman"/>
              </w:rPr>
            </w:pPr>
            <w:r w:rsidRPr="00835548">
              <w:rPr>
                <w:rFonts w:ascii="Times New Roman" w:hAnsi="Times New Roman"/>
              </w:rPr>
              <w:t>2. На підтвердження досвіду виконання аналогічного (аналогічних) за предметом закупівлі договору (договорів) Учасник має надати:</w:t>
            </w:r>
          </w:p>
          <w:p w14:paraId="33CDC6AF" w14:textId="77777777" w:rsidR="000D366C" w:rsidRPr="00166D0B" w:rsidRDefault="000D366C" w:rsidP="002F5628">
            <w:pPr>
              <w:jc w:val="both"/>
              <w:rPr>
                <w:rFonts w:ascii="Times New Roman" w:hAnsi="Times New Roman"/>
              </w:rPr>
            </w:pPr>
            <w:r w:rsidRPr="00835548">
              <w:rPr>
                <w:rFonts w:ascii="Times New Roman" w:hAnsi="Times New Roman"/>
              </w:rPr>
              <w:t xml:space="preserve">- копію  не менше 1 (одного) договору, зазначеного у довідці, з усіма укладеними додатковими угодами, додатками та специфікаціями до </w:t>
            </w:r>
            <w:r w:rsidRPr="00166D0B">
              <w:rPr>
                <w:rFonts w:ascii="Times New Roman" w:hAnsi="Times New Roman"/>
              </w:rPr>
              <w:t>договору, </w:t>
            </w:r>
          </w:p>
          <w:p w14:paraId="784C09A7" w14:textId="77777777" w:rsidR="000D366C" w:rsidRPr="00835548" w:rsidRDefault="000D366C" w:rsidP="002F5628">
            <w:pPr>
              <w:jc w:val="both"/>
              <w:rPr>
                <w:rFonts w:ascii="Times New Roman" w:hAnsi="Times New Roman"/>
              </w:rPr>
            </w:pPr>
            <w:r w:rsidRPr="00166D0B">
              <w:rPr>
                <w:rFonts w:ascii="Times New Roman" w:hAnsi="Times New Roman"/>
              </w:rPr>
              <w:t>- копії/ю документів/у на підтвердження повного виконання не менше ніж одного договору зазначеного в наданій Учасником довідці (актів наданих послуг/виконаних робіт, актів прийому-передачі та/або позитивний лист-відгук від організації).</w:t>
            </w:r>
          </w:p>
        </w:tc>
      </w:tr>
    </w:tbl>
    <w:p w14:paraId="68E46B12" w14:textId="77777777" w:rsidR="000D366C" w:rsidRPr="00835548" w:rsidRDefault="000D366C" w:rsidP="000D366C">
      <w:pPr>
        <w:jc w:val="both"/>
        <w:rPr>
          <w:rFonts w:ascii="Times New Roman" w:hAnsi="Times New Roman"/>
          <w:i/>
          <w:iCs/>
          <w:color w:val="000000"/>
        </w:rPr>
      </w:pPr>
      <w:r w:rsidRPr="00835548">
        <w:rPr>
          <w:rFonts w:ascii="Times New Roman" w:hAnsi="Times New Roman"/>
          <w:i/>
          <w:iCs/>
          <w:color w:val="000000"/>
        </w:rPr>
        <w:lastRenderedPageBreak/>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DEC88FA" w14:textId="77777777" w:rsidR="000D366C" w:rsidRPr="00835548" w:rsidRDefault="000D366C" w:rsidP="000D366C">
      <w:pPr>
        <w:shd w:val="clear" w:color="auto" w:fill="FFFFFF"/>
        <w:jc w:val="both"/>
        <w:rPr>
          <w:rFonts w:ascii="Times New Roman" w:hAnsi="Times New Roman"/>
          <w:b/>
          <w:bCs/>
          <w:color w:val="000000"/>
        </w:rPr>
      </w:pPr>
      <w:r w:rsidRPr="00835548">
        <w:rPr>
          <w:rFonts w:ascii="Times New Roman" w:hAnsi="Times New Roman"/>
          <w:b/>
          <w:bCs/>
          <w:color w:val="000000"/>
        </w:rPr>
        <w:t>2. 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p>
    <w:tbl>
      <w:tblPr>
        <w:tblW w:w="9838" w:type="dxa"/>
        <w:tblCellMar>
          <w:top w:w="15" w:type="dxa"/>
          <w:left w:w="15" w:type="dxa"/>
          <w:bottom w:w="15" w:type="dxa"/>
          <w:right w:w="15" w:type="dxa"/>
        </w:tblCellMar>
        <w:tblLook w:val="04A0" w:firstRow="1" w:lastRow="0" w:firstColumn="1" w:lastColumn="0" w:noHBand="0" w:noVBand="1"/>
      </w:tblPr>
      <w:tblGrid>
        <w:gridCol w:w="540"/>
        <w:gridCol w:w="9298"/>
      </w:tblGrid>
      <w:tr w:rsidR="000D366C" w:rsidRPr="00835548" w14:paraId="4361DC96" w14:textId="77777777" w:rsidTr="002F5628">
        <w:trPr>
          <w:trHeight w:val="287"/>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FA6D4" w14:textId="77777777" w:rsidR="000D366C" w:rsidRPr="00835548" w:rsidRDefault="000D366C" w:rsidP="002F5628">
            <w:pPr>
              <w:ind w:left="100"/>
              <w:rPr>
                <w:rFonts w:ascii="Times New Roman" w:hAnsi="Times New Roman"/>
                <w:b/>
                <w:bCs/>
                <w:color w:val="000000"/>
              </w:rPr>
            </w:pPr>
            <w:r w:rsidRPr="00835548">
              <w:rPr>
                <w:rFonts w:ascii="Times New Roman" w:hAnsi="Times New Roman"/>
                <w:b/>
                <w:bCs/>
                <w:color w:val="000000"/>
              </w:rPr>
              <w:t>1</w:t>
            </w:r>
          </w:p>
        </w:tc>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FDBDA" w14:textId="77777777" w:rsidR="000D366C" w:rsidRPr="005C6AD7" w:rsidRDefault="000D366C" w:rsidP="002F5628">
            <w:pPr>
              <w:pStyle w:val="af2"/>
              <w:jc w:val="both"/>
              <w:rPr>
                <w:sz w:val="22"/>
                <w:szCs w:val="22"/>
              </w:rPr>
            </w:pPr>
            <w:r w:rsidRPr="005C6AD7">
              <w:rPr>
                <w:rFonts w:ascii="Times New Roman" w:hAnsi="Times New Roman"/>
                <w:sz w:val="22"/>
                <w:szCs w:val="22"/>
                <w:lang w:val="uk-UA"/>
              </w:rPr>
              <w:t>Сертифікат відповідності головного пункту централізованого спостереження вимогам ДСТУ EN 50518:2019 про що надати гарантійний лист та відповідний сертифікат відповідності, чинний з дати оголошення про закупівлю і до кінця надання послуг по закупівлі. 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p>
        </w:tc>
      </w:tr>
      <w:tr w:rsidR="000D366C" w:rsidRPr="00835548" w14:paraId="2D91D1BB" w14:textId="77777777" w:rsidTr="002F5628">
        <w:trPr>
          <w:trHeight w:val="287"/>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84EA5" w14:textId="77777777" w:rsidR="000D366C" w:rsidRPr="00835548" w:rsidRDefault="000D366C" w:rsidP="002F5628">
            <w:pPr>
              <w:ind w:left="100"/>
              <w:rPr>
                <w:rFonts w:ascii="Times New Roman" w:hAnsi="Times New Roman"/>
                <w:b/>
                <w:bCs/>
                <w:color w:val="000000"/>
              </w:rPr>
            </w:pPr>
            <w:r w:rsidRPr="00835548">
              <w:rPr>
                <w:rFonts w:ascii="Times New Roman" w:hAnsi="Times New Roman"/>
                <w:b/>
                <w:bCs/>
                <w:color w:val="000000"/>
              </w:rPr>
              <w:t>2</w:t>
            </w:r>
          </w:p>
        </w:tc>
        <w:tc>
          <w:tcPr>
            <w:tcW w:w="92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DD5DB" w14:textId="77777777" w:rsidR="000D366C" w:rsidRPr="00835548" w:rsidRDefault="000D366C" w:rsidP="002F5628">
            <w:pPr>
              <w:jc w:val="both"/>
              <w:rPr>
                <w:rFonts w:ascii="Times New Roman" w:hAnsi="Times New Roman"/>
              </w:rPr>
            </w:pPr>
            <w:r w:rsidRPr="00835548">
              <w:rPr>
                <w:rFonts w:ascii="Times New Roman" w:hAnsi="Times New Roman"/>
              </w:rPr>
              <w:t>Послуги повинні відповідати вимогам стандартів ДСТУ CLC/TS 50131-7:2014, ДСТУ 4030-2001 про що надати гарантійний лист та відповідний сертифікат відповідності</w:t>
            </w:r>
            <w:r>
              <w:rPr>
                <w:rFonts w:ascii="Times New Roman" w:hAnsi="Times New Roman"/>
              </w:rPr>
              <w:t>.</w:t>
            </w:r>
            <w:r w:rsidRPr="00835548">
              <w:rPr>
                <w:rFonts w:ascii="Times New Roman" w:hAnsi="Times New Roman"/>
              </w:rPr>
              <w:t xml:space="preserve"> Даний сертифікат повинен бути виданий органом з сертифікації акредитованим Національним агентством з акредитації України у відповідності до сфери акредитації органів з сертифікації. В якості підтвердження надати у складі пропозиції атестат про акредитацію</w:t>
            </w:r>
          </w:p>
        </w:tc>
      </w:tr>
    </w:tbl>
    <w:p w14:paraId="4E27BBFE" w14:textId="77777777" w:rsidR="000D366C" w:rsidRPr="00835548" w:rsidRDefault="000D366C" w:rsidP="000D366C">
      <w:pPr>
        <w:pStyle w:val="rvps2"/>
        <w:shd w:val="clear" w:color="auto" w:fill="FFFFFF"/>
        <w:spacing w:before="120" w:beforeAutospacing="0" w:after="0" w:afterAutospacing="0"/>
        <w:jc w:val="both"/>
        <w:rPr>
          <w:sz w:val="22"/>
          <w:szCs w:val="22"/>
        </w:rPr>
      </w:pPr>
    </w:p>
    <w:p w14:paraId="6563CD92" w14:textId="77777777" w:rsidR="000D366C" w:rsidRPr="00835548" w:rsidRDefault="000D366C" w:rsidP="000D366C">
      <w:pPr>
        <w:widowControl w:val="0"/>
        <w:suppressAutoHyphens/>
        <w:autoSpaceDE w:val="0"/>
        <w:autoSpaceDN w:val="0"/>
        <w:adjustRightInd w:val="0"/>
        <w:spacing w:after="0" w:line="240" w:lineRule="auto"/>
        <w:jc w:val="both"/>
        <w:rPr>
          <w:rFonts w:ascii="Times New Roman" w:eastAsia="Times New Roman" w:hAnsi="Times New Roman"/>
          <w:b/>
        </w:rPr>
      </w:pPr>
      <w:r w:rsidRPr="00835548">
        <w:rPr>
          <w:rFonts w:ascii="Times New Roman" w:hAnsi="Times New Roman"/>
          <w:b/>
          <w:bCs/>
          <w:kern w:val="1"/>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rPr>
        <w:t>при цьому</w:t>
      </w:r>
      <w:r w:rsidRPr="00835548">
        <w:rPr>
          <w:rFonts w:ascii="Times New Roman" w:hAnsi="Times New Roman"/>
          <w:b/>
          <w:bCs/>
          <w:kern w:val="1"/>
        </w:rPr>
        <w:t xml:space="preserve"> </w:t>
      </w:r>
      <w:r w:rsidRPr="00835548">
        <w:rPr>
          <w:rFonts w:ascii="Times New Roman" w:hAnsi="Times New Roman"/>
          <w:b/>
          <w:bCs/>
          <w:kern w:val="1"/>
          <w:u w:val="single"/>
        </w:rPr>
        <w:t>умови проекту договору залишаються незмінними</w:t>
      </w:r>
      <w:r w:rsidRPr="00835548">
        <w:rPr>
          <w:rFonts w:ascii="Times New Roman" w:hAnsi="Times New Roman"/>
          <w:b/>
          <w:bCs/>
          <w:kern w:val="1"/>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5D1BC8D9" w14:textId="0732F53F" w:rsidR="00902ACC" w:rsidRPr="000D366C" w:rsidRDefault="008241FB" w:rsidP="000D366C">
      <w:pPr>
        <w:widowControl w:val="0"/>
        <w:spacing w:after="0" w:line="240" w:lineRule="auto"/>
        <w:rPr>
          <w:rFonts w:ascii="Times New Roman" w:hAnsi="Times New Roman"/>
          <w:color w:val="000000"/>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5451FC" w:rsidRPr="007862B9">
        <w:rPr>
          <w:rFonts w:ascii="Times New Roman" w:hAnsi="Times New Roman"/>
          <w:sz w:val="24"/>
          <w:szCs w:val="24"/>
        </w:rPr>
        <w:t>“</w:t>
      </w:r>
      <w:r w:rsidR="000D366C" w:rsidRPr="000D366C">
        <w:rPr>
          <w:rFonts w:ascii="Times New Roman" w:hAnsi="Times New Roman"/>
          <w:color w:val="000000"/>
          <w:sz w:val="24"/>
          <w:szCs w:val="24"/>
        </w:rPr>
        <w:t xml:space="preserve"> </w:t>
      </w:r>
      <w:r w:rsidR="000D366C">
        <w:rPr>
          <w:rFonts w:ascii="Times New Roman" w:hAnsi="Times New Roman"/>
          <w:color w:val="000000"/>
          <w:sz w:val="24"/>
          <w:szCs w:val="24"/>
        </w:rPr>
        <w:t>Охоронні послуги</w:t>
      </w:r>
      <w:r w:rsidR="000D366C" w:rsidRPr="00F1324E">
        <w:rPr>
          <w:rFonts w:ascii="Times New Roman" w:hAnsi="Times New Roman"/>
          <w:color w:val="000000"/>
          <w:sz w:val="24"/>
          <w:szCs w:val="24"/>
        </w:rPr>
        <w:t xml:space="preserve"> (за </w:t>
      </w:r>
      <w:r w:rsidR="000D366C">
        <w:rPr>
          <w:rFonts w:ascii="Times New Roman" w:hAnsi="Times New Roman"/>
          <w:color w:val="000000"/>
          <w:sz w:val="24"/>
          <w:szCs w:val="24"/>
        </w:rPr>
        <w:t xml:space="preserve">кодом </w:t>
      </w:r>
      <w:r w:rsidR="000D366C" w:rsidRPr="00F1324E">
        <w:rPr>
          <w:rFonts w:ascii="Times New Roman" w:hAnsi="Times New Roman"/>
          <w:color w:val="000000"/>
          <w:sz w:val="24"/>
          <w:szCs w:val="24"/>
        </w:rPr>
        <w:t>ДК 021:2015:</w:t>
      </w:r>
      <w:r w:rsidR="000D366C" w:rsidRPr="003069B4">
        <w:rPr>
          <w:rFonts w:ascii="Times New Roman" w:hAnsi="Times New Roman"/>
          <w:b/>
          <w:bCs/>
          <w:sz w:val="24"/>
          <w:szCs w:val="24"/>
        </w:rPr>
        <w:t>79710000-4 </w:t>
      </w:r>
      <w:r w:rsidR="000D366C">
        <w:rPr>
          <w:rFonts w:ascii="Times New Roman" w:hAnsi="Times New Roman"/>
          <w:b/>
          <w:bCs/>
          <w:sz w:val="24"/>
          <w:szCs w:val="24"/>
        </w:rPr>
        <w:t>–</w:t>
      </w:r>
      <w:r w:rsidR="000D366C" w:rsidRPr="003069B4">
        <w:rPr>
          <w:rFonts w:ascii="Times New Roman" w:hAnsi="Times New Roman"/>
          <w:b/>
          <w:bCs/>
          <w:sz w:val="24"/>
          <w:szCs w:val="24"/>
        </w:rPr>
        <w:t> </w:t>
      </w:r>
      <w:r w:rsidR="000D366C" w:rsidRPr="0008293F">
        <w:rPr>
          <w:rFonts w:ascii="Times New Roman" w:hAnsi="Times New Roman"/>
          <w:b/>
          <w:bCs/>
          <w:sz w:val="24"/>
          <w:szCs w:val="24"/>
        </w:rPr>
        <w:t>“</w:t>
      </w:r>
      <w:r w:rsidR="000D366C" w:rsidRPr="003069B4">
        <w:rPr>
          <w:rFonts w:ascii="Times New Roman" w:hAnsi="Times New Roman"/>
          <w:b/>
          <w:bCs/>
          <w:sz w:val="24"/>
          <w:szCs w:val="24"/>
        </w:rPr>
        <w:t>Охоронні послуги</w:t>
      </w:r>
      <w:r w:rsidR="000D366C" w:rsidRPr="0008293F">
        <w:rPr>
          <w:rFonts w:ascii="Times New Roman" w:hAnsi="Times New Roman"/>
          <w:b/>
          <w:bCs/>
          <w:sz w:val="24"/>
          <w:szCs w:val="24"/>
        </w:rPr>
        <w:t>”</w:t>
      </w:r>
      <w:r w:rsidR="000D366C" w:rsidRPr="00F1324E">
        <w:rPr>
          <w:rFonts w:ascii="Times New Roman" w:hAnsi="Times New Roman"/>
          <w:color w:val="000000"/>
          <w:sz w:val="24"/>
          <w:szCs w:val="24"/>
        </w:rPr>
        <w:t>)</w:t>
      </w:r>
      <w:r w:rsidR="005451FC" w:rsidRPr="005451FC">
        <w:rPr>
          <w:rFonts w:ascii="Times New Roman" w:hAnsi="Times New Roman"/>
          <w:color w:val="000000"/>
          <w:sz w:val="24"/>
          <w:szCs w:val="24"/>
        </w:rPr>
        <w:t>”</w:t>
      </w:r>
      <w:r w:rsidR="007862B9">
        <w:rPr>
          <w:rFonts w:ascii="Times New Roman" w:hAnsi="Times New Roman"/>
          <w:color w:val="000000"/>
          <w:sz w:val="24"/>
          <w:szCs w:val="24"/>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організацію та проведення публічних закупівель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lastRenderedPageBreak/>
        <w:t>Обґрунтування очікуваної вартості предмета закупівлі:</w:t>
      </w:r>
    </w:p>
    <w:p w14:paraId="635CFC86" w14:textId="77777777"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B62A144" w14:textId="24F3FE1C"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sidR="005451FC">
        <w:rPr>
          <w:rFonts w:ascii="Times New Roman" w:eastAsia="Times New Roman" w:hAnsi="Times New Roman"/>
          <w:bCs/>
          <w:sz w:val="24"/>
          <w:szCs w:val="24"/>
          <w:lang w:eastAsia="ru-RU"/>
        </w:rPr>
        <w:t xml:space="preserve">: </w:t>
      </w:r>
      <w:r w:rsidR="000D366C">
        <w:rPr>
          <w:rFonts w:ascii="Times New Roman" w:eastAsia="Times New Roman" w:hAnsi="Times New Roman"/>
          <w:bCs/>
          <w:sz w:val="24"/>
          <w:szCs w:val="24"/>
          <w:lang w:eastAsia="ru-RU"/>
        </w:rPr>
        <w:t>11 700</w:t>
      </w:r>
      <w:r w:rsidR="000A35CE"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000D366C">
        <w:rPr>
          <w:rFonts w:ascii="Times New Roman" w:hAnsi="Times New Roman"/>
          <w:sz w:val="24"/>
          <w:szCs w:val="24"/>
        </w:rPr>
        <w:t>.</w:t>
      </w:r>
      <w:bookmarkStart w:id="0" w:name="_GoBack"/>
      <w:bookmarkEnd w:id="0"/>
      <w:r w:rsidRPr="000A35CE">
        <w:rPr>
          <w:rFonts w:ascii="Times New Roman" w:eastAsia="Times New Roman" w:hAnsi="Times New Roman"/>
          <w:bCs/>
          <w:sz w:val="24"/>
          <w:szCs w:val="24"/>
          <w:lang w:eastAsia="ru-RU"/>
        </w:rPr>
        <w:t xml:space="preserve"> </w:t>
      </w:r>
    </w:p>
    <w:p w14:paraId="237D9166" w14:textId="51DEF8D7"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0A35CE" w:rsidRPr="000A35CE">
        <w:rPr>
          <w:rFonts w:ascii="Times New Roman" w:eastAsia="Times New Roman" w:hAnsi="Times New Roman"/>
          <w:bCs/>
          <w:sz w:val="24"/>
          <w:szCs w:val="24"/>
          <w:lang w:eastAsia="ru-RU"/>
        </w:rPr>
        <w:t>відкриті торги з особливостями</w:t>
      </w:r>
    </w:p>
    <w:sectPr w:rsidR="00656DAA" w:rsidRPr="000A35C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5"/>
  </w:num>
  <w:num w:numId="7">
    <w:abstractNumId w:val="2"/>
  </w:num>
  <w:num w:numId="8">
    <w:abstractNumId w:val="9"/>
  </w:num>
  <w:num w:numId="9">
    <w:abstractNumId w:val="1"/>
  </w:num>
  <w:num w:numId="10">
    <w:abstractNumId w:val="3"/>
  </w:num>
  <w:num w:numId="11">
    <w:abstractNumId w:val="7"/>
  </w:num>
  <w:num w:numId="12">
    <w:abstractNumId w:val="10"/>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0D366C"/>
    <w:rsid w:val="001E07DC"/>
    <w:rsid w:val="001F413B"/>
    <w:rsid w:val="00303187"/>
    <w:rsid w:val="003F5FBA"/>
    <w:rsid w:val="004C1C89"/>
    <w:rsid w:val="005451FC"/>
    <w:rsid w:val="005845E3"/>
    <w:rsid w:val="005F5415"/>
    <w:rsid w:val="0062311E"/>
    <w:rsid w:val="00656DAA"/>
    <w:rsid w:val="0069681B"/>
    <w:rsid w:val="00697355"/>
    <w:rsid w:val="00701957"/>
    <w:rsid w:val="007862B9"/>
    <w:rsid w:val="00810651"/>
    <w:rsid w:val="008241FB"/>
    <w:rsid w:val="00832D42"/>
    <w:rsid w:val="00842A4F"/>
    <w:rsid w:val="00865416"/>
    <w:rsid w:val="00871A9A"/>
    <w:rsid w:val="0088389D"/>
    <w:rsid w:val="008B1CA1"/>
    <w:rsid w:val="00902ACC"/>
    <w:rsid w:val="009F6E89"/>
    <w:rsid w:val="00A24B48"/>
    <w:rsid w:val="00B54B4F"/>
    <w:rsid w:val="00C24FFA"/>
    <w:rsid w:val="00C52D41"/>
    <w:rsid w:val="00C61B92"/>
    <w:rsid w:val="00D00783"/>
    <w:rsid w:val="00DB719E"/>
    <w:rsid w:val="00EA0BEF"/>
    <w:rsid w:val="00EA25F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rvts0">
    <w:name w:val="rvts0"/>
    <w:rsid w:val="005451FC"/>
    <w:rPr>
      <w:rFonts w:cs="Times New Roman"/>
    </w:rPr>
  </w:style>
  <w:style w:type="paragraph" w:styleId="af0">
    <w:name w:val="No Spacing"/>
    <w:aliases w:val="По центру,No Spacing1"/>
    <w:link w:val="af1"/>
    <w:uiPriority w:val="99"/>
    <w:qFormat/>
    <w:rsid w:val="007862B9"/>
    <w:pPr>
      <w:spacing w:after="0" w:line="240" w:lineRule="auto"/>
    </w:pPr>
    <w:rPr>
      <w:rFonts w:ascii="Calibri" w:eastAsia="Calibri" w:hAnsi="Calibri" w:cs="Times New Roman"/>
      <w:lang w:val="ru-RU"/>
    </w:rPr>
  </w:style>
  <w:style w:type="character" w:customStyle="1" w:styleId="af1">
    <w:name w:val="Без інтервалів Знак"/>
    <w:aliases w:val="По центру Знак,No Spacing1 Знак"/>
    <w:link w:val="af0"/>
    <w:uiPriority w:val="99"/>
    <w:rsid w:val="007862B9"/>
    <w:rPr>
      <w:rFonts w:ascii="Calibri" w:eastAsia="Calibri" w:hAnsi="Calibri" w:cs="Times New Roman"/>
      <w:lang w:val="ru-RU"/>
    </w:rPr>
  </w:style>
  <w:style w:type="paragraph" w:customStyle="1" w:styleId="ListParagraph1">
    <w:name w:val="List Paragraph1"/>
    <w:basedOn w:val="a"/>
    <w:qFormat/>
    <w:rsid w:val="007862B9"/>
    <w:pPr>
      <w:spacing w:after="0" w:line="240" w:lineRule="auto"/>
      <w:ind w:left="720" w:firstLine="360"/>
    </w:pPr>
    <w:rPr>
      <w:rFonts w:eastAsia="Times New Roman"/>
      <w:lang w:val="en-US" w:bidi="en-US"/>
    </w:rPr>
  </w:style>
  <w:style w:type="paragraph" w:customStyle="1" w:styleId="rvps2">
    <w:name w:val="rvps2"/>
    <w:basedOn w:val="a"/>
    <w:qFormat/>
    <w:rsid w:val="000D366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2">
    <w:name w:val="annotation text"/>
    <w:basedOn w:val="a"/>
    <w:link w:val="af3"/>
    <w:unhideWhenUsed/>
    <w:rsid w:val="000D366C"/>
    <w:pPr>
      <w:spacing w:after="160" w:line="259" w:lineRule="auto"/>
    </w:pPr>
    <w:rPr>
      <w:sz w:val="20"/>
      <w:szCs w:val="20"/>
      <w:lang w:val="ru-RU"/>
    </w:rPr>
  </w:style>
  <w:style w:type="character" w:customStyle="1" w:styleId="af3">
    <w:name w:val="Текст примітки Знак"/>
    <w:basedOn w:val="a0"/>
    <w:link w:val="af2"/>
    <w:rsid w:val="000D366C"/>
    <w:rPr>
      <w:rFonts w:ascii="Calibri" w:eastAsia="Calibri" w:hAnsi="Calibri"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1880</Words>
  <Characters>10718</Characters>
  <Application>Microsoft Office Word</Application>
  <DocSecurity>0</DocSecurity>
  <Lines>89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29</cp:revision>
  <cp:lastPrinted>2023-02-24T10:47:00Z</cp:lastPrinted>
  <dcterms:created xsi:type="dcterms:W3CDTF">2022-01-21T14:13:00Z</dcterms:created>
  <dcterms:modified xsi:type="dcterms:W3CDTF">2025-01-16T10:18:00Z</dcterms:modified>
</cp:coreProperties>
</file>