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826B0" w14:textId="77777777" w:rsidR="00285B72" w:rsidRPr="000A35CE" w:rsidRDefault="00285B72" w:rsidP="00285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8310335" w14:textId="77777777" w:rsidR="00285B72" w:rsidRPr="000A35CE" w:rsidRDefault="00285B72" w:rsidP="00285B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54D6DA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0C357CB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Комунальне підприємство «Обласний центр екстреної медичної допомоги та медицини катастроф» Рівненської обласної ради;</w:t>
      </w:r>
    </w:p>
    <w:p w14:paraId="310BBE1F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вул. Котляревського, 5, м. Рівне, 33028;</w:t>
      </w:r>
    </w:p>
    <w:p w14:paraId="2A8967A8" w14:textId="77777777" w:rsidR="00285B72" w:rsidRPr="000A35CE" w:rsidRDefault="00285B72" w:rsidP="00285B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код за ЄДРПОУ – 26353256;</w:t>
      </w:r>
    </w:p>
    <w:p w14:paraId="745A5AF0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sz w:val="24"/>
          <w:szCs w:val="24"/>
          <w:lang w:eastAsia="ru-RU"/>
        </w:rPr>
        <w:t>категорія замовника – розпорядник бюджетних коштів нижчого рівня.</w:t>
      </w:r>
    </w:p>
    <w:p w14:paraId="495FB142" w14:textId="77777777" w:rsidR="00285B72" w:rsidRPr="000A35CE" w:rsidRDefault="00285B72" w:rsidP="00285B7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14:paraId="41B501A9" w14:textId="36227B31" w:rsidR="00B64945" w:rsidRPr="00B64945" w:rsidRDefault="00B64945" w:rsidP="00B64945">
      <w:pPr>
        <w:pStyle w:val="HTML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Hlk170121412"/>
      <w:r w:rsidRPr="00B64945">
        <w:rPr>
          <w:rFonts w:ascii="Times New Roman" w:hAnsi="Times New Roman"/>
          <w:b/>
          <w:sz w:val="24"/>
          <w:szCs w:val="24"/>
        </w:rPr>
        <w:t xml:space="preserve">Послуги з </w:t>
      </w:r>
      <w:bookmarkStart w:id="1" w:name="_Hlk147314850"/>
      <w:r w:rsidRPr="00B64945">
        <w:rPr>
          <w:rFonts w:ascii="Times New Roman" w:hAnsi="Times New Roman"/>
          <w:b/>
          <w:sz w:val="24"/>
          <w:szCs w:val="24"/>
        </w:rPr>
        <w:t>доопрацювання програмного забезпечення програмно-апаратного комплексу ОДС-103 комунального підприємства “Обласний центр екстреної медичної допомоги та медицини катастроф” Рівненської обласної ради щодо забезпечення взаємодії зі Службою 112</w:t>
      </w:r>
      <w:bookmarkEnd w:id="1"/>
      <w:r w:rsidRPr="00B64945">
        <w:rPr>
          <w:rFonts w:ascii="Times New Roman" w:hAnsi="Times New Roman"/>
          <w:b/>
          <w:sz w:val="24"/>
          <w:szCs w:val="24"/>
        </w:rPr>
        <w:t xml:space="preserve"> </w:t>
      </w:r>
      <w:r w:rsidRPr="00B64945">
        <w:rPr>
          <w:rFonts w:ascii="Times New Roman" w:hAnsi="Times New Roman"/>
          <w:sz w:val="24"/>
          <w:szCs w:val="24"/>
        </w:rPr>
        <w:t>(за кодом ДК 021:2015: 72260000-5 «Послуги, пов’язані з програмним забезпеченням»)</w:t>
      </w:r>
    </w:p>
    <w:bookmarkEnd w:id="0"/>
    <w:p w14:paraId="18088AEF" w14:textId="6A8326F9" w:rsidR="00103175" w:rsidRPr="00B64945" w:rsidRDefault="00285B72" w:rsidP="00B64945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ru-RU" w:bidi="uk-UA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техніч</w:t>
      </w:r>
      <w:r w:rsidR="0010317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н</w:t>
      </w: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их та якісних характеристик предмета закупівлі:</w:t>
      </w:r>
    </w:p>
    <w:p w14:paraId="552BE8EF" w14:textId="77777777" w:rsidR="00B64945" w:rsidRPr="00B302F4" w:rsidRDefault="00B64945" w:rsidP="00B64945">
      <w:pPr>
        <w:pStyle w:val="HTML"/>
        <w:numPr>
          <w:ilvl w:val="0"/>
          <w:numId w:val="4"/>
        </w:num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44115">
        <w:rPr>
          <w:rFonts w:ascii="Times New Roman" w:hAnsi="Times New Roman"/>
          <w:b/>
          <w:sz w:val="24"/>
          <w:szCs w:val="24"/>
        </w:rPr>
        <w:t>Детальний опис предмету закупівлі:</w:t>
      </w:r>
      <w:r w:rsidRPr="00B302F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bookmarkStart w:id="2" w:name="_Hlk140241480"/>
      <w:r w:rsidRPr="00B302F4">
        <w:rPr>
          <w:rFonts w:ascii="Times New Roman" w:hAnsi="Times New Roman"/>
          <w:bCs/>
          <w:sz w:val="24"/>
          <w:szCs w:val="24"/>
        </w:rPr>
        <w:t>Послуги з доопрацювання програмного забезпечення програмно-апаратного комплексу ОДС-103 комунального підприємства “Обласний центр екстреної медичної допомоги та медицини катастроф” Рівненської обласної ради щодо забезпечення взаємодії зі Службою 112(за кодом ДК 021:2015: 72260000-5 «Послуги, пов’язані з програмним забезпеченням»)</w:t>
      </w:r>
    </w:p>
    <w:p w14:paraId="1093FF8E" w14:textId="77777777" w:rsidR="00B64945" w:rsidRPr="00725751" w:rsidRDefault="00B64945" w:rsidP="00B64945">
      <w:pPr>
        <w:pStyle w:val="a4"/>
        <w:keepNext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spellStart"/>
      <w:r w:rsidRPr="00725751">
        <w:rPr>
          <w:rFonts w:ascii="Times New Roman" w:hAnsi="Times New Roman"/>
          <w:b/>
          <w:sz w:val="24"/>
          <w:szCs w:val="24"/>
        </w:rPr>
        <w:t>Кількість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: </w:t>
      </w:r>
      <w:r w:rsidRPr="00725751">
        <w:rPr>
          <w:rFonts w:ascii="Times New Roman" w:hAnsi="Times New Roman"/>
          <w:sz w:val="24"/>
          <w:szCs w:val="24"/>
          <w:lang w:eastAsia="uk-UA"/>
        </w:rPr>
        <w:t xml:space="preserve">1 </w:t>
      </w:r>
      <w:proofErr w:type="spellStart"/>
      <w:r w:rsidRPr="00725751">
        <w:rPr>
          <w:rFonts w:ascii="Times New Roman" w:hAnsi="Times New Roman"/>
          <w:sz w:val="24"/>
          <w:szCs w:val="24"/>
          <w:lang w:eastAsia="uk-UA"/>
        </w:rPr>
        <w:t>послуга</w:t>
      </w:r>
      <w:proofErr w:type="spellEnd"/>
      <w:r w:rsidRPr="00725751">
        <w:rPr>
          <w:rFonts w:ascii="Times New Roman" w:hAnsi="Times New Roman"/>
          <w:sz w:val="24"/>
          <w:szCs w:val="24"/>
          <w:lang w:eastAsia="uk-UA"/>
        </w:rPr>
        <w:t xml:space="preserve">. </w:t>
      </w:r>
    </w:p>
    <w:p w14:paraId="18BF9F30" w14:textId="77777777" w:rsidR="00B64945" w:rsidRPr="00725751" w:rsidRDefault="00B64945" w:rsidP="00B64945">
      <w:pPr>
        <w:pStyle w:val="a7"/>
        <w:numPr>
          <w:ilvl w:val="0"/>
          <w:numId w:val="4"/>
        </w:numPr>
        <w:jc w:val="both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F44115">
        <w:rPr>
          <w:rFonts w:ascii="Times New Roman" w:hAnsi="Times New Roman"/>
          <w:b/>
          <w:bCs/>
          <w:sz w:val="24"/>
          <w:szCs w:val="24"/>
          <w:lang w:val="uk-UA" w:eastAsia="ru-RU"/>
        </w:rPr>
        <w:t xml:space="preserve">Термін надання послуг: </w:t>
      </w:r>
      <w:r w:rsidRPr="00725751">
        <w:rPr>
          <w:rFonts w:ascii="Times New Roman" w:hAnsi="Times New Roman"/>
          <w:b/>
          <w:bCs/>
          <w:sz w:val="24"/>
          <w:szCs w:val="24"/>
          <w:lang w:val="uk-UA" w:eastAsia="ru-RU"/>
        </w:rPr>
        <w:t>до 31 грудня 2024 року</w:t>
      </w:r>
    </w:p>
    <w:p w14:paraId="7009ABCB" w14:textId="4AF064FD" w:rsidR="00B64945" w:rsidRPr="00B64945" w:rsidRDefault="00B64945" w:rsidP="00B64945">
      <w:pPr>
        <w:pStyle w:val="a7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44115">
        <w:rPr>
          <w:rFonts w:ascii="Times New Roman" w:hAnsi="Times New Roman"/>
          <w:b/>
          <w:bCs/>
          <w:sz w:val="24"/>
          <w:szCs w:val="24"/>
          <w:lang w:val="uk-UA"/>
        </w:rPr>
        <w:t xml:space="preserve">Місце надання </w:t>
      </w:r>
      <w:proofErr w:type="spellStart"/>
      <w:r w:rsidRPr="00F44115">
        <w:rPr>
          <w:rFonts w:ascii="Times New Roman" w:hAnsi="Times New Roman"/>
          <w:b/>
          <w:bCs/>
          <w:sz w:val="24"/>
          <w:szCs w:val="24"/>
          <w:lang w:val="uk-UA"/>
        </w:rPr>
        <w:t>послуг:</w:t>
      </w:r>
      <w:r w:rsidRPr="00725751">
        <w:rPr>
          <w:rFonts w:ascii="Times New Roman" w:hAnsi="Times New Roman"/>
          <w:sz w:val="24"/>
          <w:szCs w:val="24"/>
          <w:lang w:val="uk-UA"/>
        </w:rPr>
        <w:t>Україна</w:t>
      </w:r>
      <w:proofErr w:type="spellEnd"/>
      <w:r w:rsidRPr="00725751">
        <w:rPr>
          <w:rFonts w:ascii="Times New Roman" w:hAnsi="Times New Roman"/>
          <w:sz w:val="24"/>
          <w:szCs w:val="24"/>
          <w:lang w:val="uk-UA"/>
        </w:rPr>
        <w:t xml:space="preserve">, 33028, </w:t>
      </w:r>
      <w:r w:rsidRPr="00725751">
        <w:rPr>
          <w:rFonts w:ascii="Times New Roman" w:hAnsi="Times New Roman"/>
          <w:sz w:val="24"/>
          <w:szCs w:val="24"/>
          <w:lang w:val="uk-UA" w:eastAsia="ru-RU"/>
        </w:rPr>
        <w:t xml:space="preserve">Рівненська область, </w:t>
      </w:r>
      <w:proofErr w:type="spellStart"/>
      <w:r w:rsidRPr="00725751">
        <w:rPr>
          <w:rFonts w:ascii="Times New Roman" w:hAnsi="Times New Roman"/>
          <w:sz w:val="24"/>
          <w:szCs w:val="24"/>
          <w:lang w:val="uk-UA" w:eastAsia="ru-RU"/>
        </w:rPr>
        <w:t>м.Рівне</w:t>
      </w:r>
      <w:proofErr w:type="spellEnd"/>
      <w:r w:rsidRPr="00725751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proofErr w:type="spellStart"/>
      <w:r w:rsidRPr="00725751">
        <w:rPr>
          <w:rFonts w:ascii="Times New Roman" w:hAnsi="Times New Roman"/>
          <w:sz w:val="24"/>
          <w:szCs w:val="24"/>
          <w:lang w:val="uk-UA" w:eastAsia="ru-RU"/>
        </w:rPr>
        <w:t>вул.Котляревського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>,</w:t>
      </w:r>
      <w:r w:rsidRPr="00725751">
        <w:rPr>
          <w:rFonts w:ascii="Times New Roman" w:hAnsi="Times New Roman"/>
          <w:sz w:val="24"/>
          <w:szCs w:val="24"/>
          <w:lang w:val="uk-UA" w:eastAsia="ru-RU"/>
        </w:rPr>
        <w:t xml:space="preserve"> 5</w:t>
      </w:r>
    </w:p>
    <w:p w14:paraId="3E1084F4" w14:textId="77777777" w:rsidR="00B64945" w:rsidRPr="00725751" w:rsidRDefault="00B64945" w:rsidP="00B64945">
      <w:pPr>
        <w:numPr>
          <w:ilvl w:val="0"/>
          <w:numId w:val="4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725751">
        <w:rPr>
          <w:rFonts w:ascii="Times New Roman" w:hAnsi="Times New Roman"/>
          <w:b/>
          <w:sz w:val="24"/>
          <w:szCs w:val="24"/>
        </w:rPr>
        <w:t>Технічне завдання</w:t>
      </w:r>
    </w:p>
    <w:p w14:paraId="1AC9685F" w14:textId="77777777" w:rsidR="00B64945" w:rsidRPr="00725751" w:rsidRDefault="00B64945" w:rsidP="00B649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5751">
        <w:rPr>
          <w:rFonts w:ascii="Times New Roman" w:hAnsi="Times New Roman"/>
          <w:sz w:val="24"/>
          <w:szCs w:val="24"/>
        </w:rPr>
        <w:t>Служба 112 (Система екстреної допомоги населенню за єдиним телефонним номером 112) – екстрена служба реагування та вироблення комплексного рішення з надання допомоги населенню у разі виникнення екстрених ситуацій.</w:t>
      </w:r>
    </w:p>
    <w:p w14:paraId="3BB5D549" w14:textId="77777777" w:rsidR="00B64945" w:rsidRPr="00725751" w:rsidRDefault="00B64945" w:rsidP="00B6494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5751">
        <w:rPr>
          <w:rFonts w:ascii="Times New Roman" w:hAnsi="Times New Roman"/>
          <w:sz w:val="24"/>
          <w:szCs w:val="24"/>
        </w:rPr>
        <w:t>Для забезпечення виконання Закону України «Про систему екстреної допомоги населенню за єдиним телефонним номером 112» та Закону України «Про електронні комунікації» існує необхідність доопрацювання програмного забезпечення програмно-апаратного комплексу ОДС-</w:t>
      </w:r>
      <w:r w:rsidRPr="00B302F4">
        <w:rPr>
          <w:rFonts w:ascii="Times New Roman" w:hAnsi="Times New Roman"/>
        </w:rPr>
        <w:t xml:space="preserve">103 </w:t>
      </w:r>
      <w:r w:rsidRPr="00B302F4">
        <w:rPr>
          <w:rFonts w:ascii="Times New Roman" w:hAnsi="Times New Roman"/>
          <w:sz w:val="24"/>
          <w:szCs w:val="24"/>
        </w:rPr>
        <w:t>комунального підприємства “Обласний центр екстреної медичної допомоги та медицини катастроф” Рівненської обласної ради щодо забезпечення взаємодії зі</w:t>
      </w:r>
      <w:r w:rsidRPr="00725751">
        <w:rPr>
          <w:rFonts w:ascii="Times New Roman" w:hAnsi="Times New Roman"/>
          <w:sz w:val="24"/>
          <w:szCs w:val="24"/>
        </w:rPr>
        <w:t xml:space="preserve"> Службою 112, що забезпечить передачу голосових та електронних даних, дозволить  підвищити ефективність надання допомоги населенню,  </w:t>
      </w:r>
      <w:proofErr w:type="spellStart"/>
      <w:r w:rsidRPr="00725751">
        <w:rPr>
          <w:rFonts w:ascii="Times New Roman" w:hAnsi="Times New Roman"/>
          <w:sz w:val="24"/>
          <w:szCs w:val="24"/>
        </w:rPr>
        <w:t>оперативно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задіяти доступні ресурси та забезпечувати інформацією урядові та регіональні кризові центри в реальному масштабі часу.</w:t>
      </w:r>
    </w:p>
    <w:p w14:paraId="49C42404" w14:textId="77777777" w:rsidR="00B64945" w:rsidRPr="00725751" w:rsidRDefault="00B64945" w:rsidP="00B64945">
      <w:pPr>
        <w:widowControl w:val="0"/>
        <w:shd w:val="clear" w:color="auto" w:fill="FFFFFF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725751">
        <w:rPr>
          <w:rFonts w:ascii="Times New Roman" w:hAnsi="Times New Roman"/>
          <w:sz w:val="24"/>
          <w:szCs w:val="24"/>
        </w:rPr>
        <w:t xml:space="preserve">Послуги з доопрацювання програмного забезпечення програмно-апаратного комплексу ОДС-103, (надалі – Послуги) </w:t>
      </w:r>
      <w:r w:rsidRPr="00725751">
        <w:rPr>
          <w:rFonts w:ascii="Times New Roman" w:hAnsi="Times New Roman"/>
          <w:bCs/>
          <w:sz w:val="24"/>
          <w:szCs w:val="24"/>
          <w:lang w:eastAsia="zh-CN"/>
        </w:rPr>
        <w:t>повинні включати:</w:t>
      </w:r>
    </w:p>
    <w:p w14:paraId="04A686C6" w14:textId="77777777" w:rsidR="00B64945" w:rsidRPr="00725751" w:rsidRDefault="00B64945" w:rsidP="00B64945">
      <w:pPr>
        <w:widowControl w:val="0"/>
        <w:shd w:val="clear" w:color="auto" w:fill="FFFFFF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725751">
        <w:rPr>
          <w:rFonts w:ascii="Times New Roman" w:hAnsi="Times New Roman"/>
          <w:bCs/>
          <w:sz w:val="24"/>
          <w:szCs w:val="24"/>
          <w:lang w:eastAsia="zh-CN"/>
        </w:rPr>
        <w:t>-Розробку та інтеграцію в діюче спеціалізоване програмне забезпечення ОДС-103 нових опцій, щодо взаємодії зі Службою 112 по узгодженому протоколу;</w:t>
      </w:r>
    </w:p>
    <w:p w14:paraId="038CFAD4" w14:textId="77777777" w:rsidR="00B64945" w:rsidRPr="00725751" w:rsidRDefault="00B64945" w:rsidP="00B64945">
      <w:pPr>
        <w:widowControl w:val="0"/>
        <w:shd w:val="clear" w:color="auto" w:fill="FFFFFF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-Налаштування та доопрацювання </w:t>
      </w:r>
      <w:bookmarkStart w:id="3" w:name="_Hlk147315534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програмного забезпечення </w:t>
      </w:r>
      <w:bookmarkEnd w:id="3"/>
      <w:r w:rsidRPr="00725751">
        <w:rPr>
          <w:rFonts w:ascii="Times New Roman" w:hAnsi="Times New Roman"/>
          <w:bCs/>
          <w:sz w:val="24"/>
          <w:szCs w:val="24"/>
          <w:lang w:eastAsia="zh-CN"/>
        </w:rPr>
        <w:t>програмно-апаратного комплексу ОДС-103 щодо отримання голосових викликів від Служби 112;</w:t>
      </w:r>
    </w:p>
    <w:p w14:paraId="527F4086" w14:textId="77777777" w:rsidR="00B64945" w:rsidRPr="00725751" w:rsidRDefault="00B64945" w:rsidP="00B64945">
      <w:pPr>
        <w:widowControl w:val="0"/>
        <w:shd w:val="clear" w:color="auto" w:fill="FFFFFF"/>
        <w:tabs>
          <w:tab w:val="left" w:pos="42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  <w:lang w:eastAsia="zh-CN"/>
        </w:rPr>
      </w:pPr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-Роботи по впровадженню та оновленню відповідного програмного забезпечення в оперативній диспетчерській 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Рівненської </w:t>
      </w:r>
      <w:r w:rsidRPr="00725751">
        <w:rPr>
          <w:rFonts w:ascii="Times New Roman" w:hAnsi="Times New Roman"/>
          <w:bCs/>
          <w:sz w:val="24"/>
          <w:szCs w:val="24"/>
          <w:lang w:eastAsia="zh-CN"/>
        </w:rPr>
        <w:t>області.</w:t>
      </w:r>
    </w:p>
    <w:p w14:paraId="76DB46A5" w14:textId="77777777" w:rsidR="00B64945" w:rsidRPr="00B302F4" w:rsidRDefault="00B64945" w:rsidP="00B6494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725751">
        <w:rPr>
          <w:rFonts w:ascii="Times New Roman" w:hAnsi="Times New Roman"/>
          <w:sz w:val="24"/>
          <w:szCs w:val="24"/>
        </w:rPr>
        <w:t xml:space="preserve"> </w:t>
      </w:r>
      <w:r w:rsidRPr="00725751">
        <w:rPr>
          <w:rFonts w:ascii="Times New Roman" w:hAnsi="Times New Roman"/>
          <w:sz w:val="24"/>
          <w:szCs w:val="24"/>
        </w:rPr>
        <w:tab/>
      </w:r>
      <w:r w:rsidRPr="00725751">
        <w:rPr>
          <w:rFonts w:ascii="Times New Roman" w:hAnsi="Times New Roman"/>
          <w:bCs/>
          <w:sz w:val="24"/>
          <w:szCs w:val="24"/>
          <w:lang w:eastAsia="zh-CN"/>
        </w:rPr>
        <w:t>Послуги можуть надаватись Виконавцем у будь-який зручний для нього спосіб, у тому числі віддалено від місця надання Послуг, якщо це не</w:t>
      </w:r>
      <w:bookmarkStart w:id="4" w:name="_GoBack"/>
      <w:bookmarkEnd w:id="4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впливає на їх якість.</w:t>
      </w:r>
    </w:p>
    <w:p w14:paraId="55320C58" w14:textId="77777777" w:rsidR="00B64945" w:rsidRPr="00725751" w:rsidRDefault="00B64945" w:rsidP="00B64945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5751">
        <w:rPr>
          <w:rFonts w:ascii="Times New Roman" w:hAnsi="Times New Roman"/>
          <w:b/>
          <w:sz w:val="24"/>
          <w:szCs w:val="24"/>
        </w:rPr>
        <w:t>Вимоги до надання Послуги</w:t>
      </w:r>
    </w:p>
    <w:p w14:paraId="7C107517" w14:textId="77777777" w:rsidR="00B64945" w:rsidRPr="00725751" w:rsidRDefault="00B64945" w:rsidP="00B6494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25751">
        <w:rPr>
          <w:rFonts w:ascii="Times New Roman" w:hAnsi="Times New Roman"/>
          <w:sz w:val="24"/>
          <w:szCs w:val="24"/>
        </w:rPr>
        <w:t>Послуга повинена мати наступний перелік функціональних вимог доопрацювання:</w:t>
      </w:r>
    </w:p>
    <w:p w14:paraId="1E68ED7E" w14:textId="77777777" w:rsidR="00B64945" w:rsidRPr="00725751" w:rsidRDefault="00B64945" w:rsidP="00B64945">
      <w:pPr>
        <w:pStyle w:val="a4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Налаштування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та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доопрацювання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програмного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забезпечення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програмно-апаратного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комплексу ОДС-103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щодо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отримання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голосових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викликів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від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Служби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112 за протоколом </w:t>
      </w:r>
      <w:r w:rsidRPr="00725751">
        <w:rPr>
          <w:rFonts w:ascii="Times New Roman" w:hAnsi="Times New Roman"/>
          <w:bCs/>
          <w:sz w:val="24"/>
          <w:szCs w:val="24"/>
          <w:lang w:val="en-GB" w:eastAsia="zh-CN"/>
        </w:rPr>
        <w:t>SIP</w:t>
      </w:r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, </w:t>
      </w:r>
      <w:r w:rsidRPr="00725751">
        <w:rPr>
          <w:rFonts w:ascii="Times New Roman" w:hAnsi="Times New Roman"/>
          <w:bCs/>
          <w:sz w:val="24"/>
          <w:szCs w:val="24"/>
          <w:lang w:val="en-GB" w:eastAsia="zh-CN"/>
        </w:rPr>
        <w:t>DSS</w:t>
      </w:r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,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чи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 </w:t>
      </w:r>
      <w:r w:rsidRPr="00725751">
        <w:rPr>
          <w:rFonts w:ascii="Times New Roman" w:hAnsi="Times New Roman"/>
          <w:bCs/>
          <w:sz w:val="24"/>
          <w:szCs w:val="24"/>
          <w:lang w:val="en-GB" w:eastAsia="zh-CN"/>
        </w:rPr>
        <w:t>CKC</w:t>
      </w:r>
      <w:r w:rsidRPr="00725751">
        <w:rPr>
          <w:rFonts w:ascii="Times New Roman" w:hAnsi="Times New Roman"/>
          <w:bCs/>
          <w:sz w:val="24"/>
          <w:szCs w:val="24"/>
          <w:lang w:eastAsia="zh-CN"/>
        </w:rPr>
        <w:t>-7;</w:t>
      </w:r>
    </w:p>
    <w:p w14:paraId="3A6BB13F" w14:textId="77777777" w:rsidR="00B64945" w:rsidRPr="00725751" w:rsidRDefault="00B64945" w:rsidP="00B64945">
      <w:pPr>
        <w:pStyle w:val="a4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Внесення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змін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в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програмне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забезпечення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та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бази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даних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програмно-апаратного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комплексу ОДС-103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щодо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взаємодії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  <w:proofErr w:type="spellStart"/>
      <w:r w:rsidRPr="00725751">
        <w:rPr>
          <w:rFonts w:ascii="Times New Roman" w:hAnsi="Times New Roman"/>
          <w:bCs/>
          <w:sz w:val="24"/>
          <w:szCs w:val="24"/>
          <w:lang w:eastAsia="zh-CN"/>
        </w:rPr>
        <w:t>зі</w:t>
      </w:r>
      <w:proofErr w:type="spellEnd"/>
      <w:r w:rsidRPr="00725751">
        <w:rPr>
          <w:rFonts w:ascii="Times New Roman" w:hAnsi="Times New Roman"/>
          <w:bCs/>
          <w:sz w:val="24"/>
          <w:szCs w:val="24"/>
          <w:lang w:eastAsia="zh-CN"/>
        </w:rPr>
        <w:t xml:space="preserve"> Службою 112;</w:t>
      </w:r>
    </w:p>
    <w:p w14:paraId="507B99C0" w14:textId="77777777" w:rsidR="00B64945" w:rsidRPr="00725751" w:rsidRDefault="00B64945" w:rsidP="00B64945">
      <w:pPr>
        <w:pStyle w:val="a4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751">
        <w:rPr>
          <w:rFonts w:ascii="Times New Roman" w:hAnsi="Times New Roman"/>
          <w:sz w:val="24"/>
          <w:szCs w:val="24"/>
        </w:rPr>
        <w:lastRenderedPageBreak/>
        <w:t>Стикування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програмного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програмно-апаратного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комплексу ОДС-103 з </w:t>
      </w:r>
      <w:proofErr w:type="spellStart"/>
      <w:r w:rsidRPr="00725751">
        <w:rPr>
          <w:rFonts w:ascii="Times New Roman" w:hAnsi="Times New Roman"/>
          <w:sz w:val="24"/>
          <w:szCs w:val="24"/>
        </w:rPr>
        <w:t>регіональним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центром </w:t>
      </w:r>
      <w:proofErr w:type="spellStart"/>
      <w:r w:rsidRPr="00725751">
        <w:rPr>
          <w:rFonts w:ascii="Times New Roman" w:hAnsi="Times New Roman"/>
          <w:sz w:val="24"/>
          <w:szCs w:val="24"/>
        </w:rPr>
        <w:t>Служби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112 за </w:t>
      </w:r>
      <w:proofErr w:type="spellStart"/>
      <w:r w:rsidRPr="00725751">
        <w:rPr>
          <w:rFonts w:ascii="Times New Roman" w:hAnsi="Times New Roman"/>
          <w:sz w:val="24"/>
          <w:szCs w:val="24"/>
        </w:rPr>
        <w:t>узгодженим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протоколом;</w:t>
      </w:r>
    </w:p>
    <w:p w14:paraId="30C628C0" w14:textId="77777777" w:rsidR="00B64945" w:rsidRPr="00725751" w:rsidRDefault="00B64945" w:rsidP="00B64945">
      <w:pPr>
        <w:pStyle w:val="a4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751">
        <w:rPr>
          <w:rFonts w:ascii="Times New Roman" w:hAnsi="Times New Roman"/>
          <w:sz w:val="24"/>
          <w:szCs w:val="24"/>
        </w:rPr>
        <w:t>Отримання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від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Служби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112 </w:t>
      </w:r>
      <w:proofErr w:type="spellStart"/>
      <w:r w:rsidRPr="00725751">
        <w:rPr>
          <w:rFonts w:ascii="Times New Roman" w:hAnsi="Times New Roman"/>
          <w:sz w:val="24"/>
          <w:szCs w:val="24"/>
        </w:rPr>
        <w:t>даних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 про </w:t>
      </w:r>
      <w:proofErr w:type="spellStart"/>
      <w:r w:rsidRPr="00725751">
        <w:rPr>
          <w:rFonts w:ascii="Times New Roman" w:hAnsi="Times New Roman"/>
          <w:sz w:val="24"/>
          <w:szCs w:val="24"/>
        </w:rPr>
        <w:t>екстрені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виклики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751">
        <w:rPr>
          <w:rFonts w:ascii="Times New Roman" w:hAnsi="Times New Roman"/>
          <w:sz w:val="24"/>
          <w:szCs w:val="24"/>
        </w:rPr>
        <w:t>що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належать до </w:t>
      </w:r>
      <w:proofErr w:type="spellStart"/>
      <w:r w:rsidRPr="00725751">
        <w:rPr>
          <w:rFonts w:ascii="Times New Roman" w:hAnsi="Times New Roman"/>
          <w:sz w:val="24"/>
          <w:szCs w:val="24"/>
        </w:rPr>
        <w:t>компетенції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Центру </w:t>
      </w:r>
      <w:proofErr w:type="spellStart"/>
      <w:r w:rsidRPr="00725751">
        <w:rPr>
          <w:rFonts w:ascii="Times New Roman" w:hAnsi="Times New Roman"/>
          <w:sz w:val="24"/>
          <w:szCs w:val="24"/>
        </w:rPr>
        <w:t>екстреної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медичної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допомоги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25751">
        <w:rPr>
          <w:rFonts w:ascii="Times New Roman" w:hAnsi="Times New Roman"/>
          <w:sz w:val="24"/>
          <w:szCs w:val="24"/>
        </w:rPr>
        <w:t>медицини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катастроф, в </w:t>
      </w:r>
      <w:proofErr w:type="spellStart"/>
      <w:r w:rsidRPr="00725751">
        <w:rPr>
          <w:rFonts w:ascii="Times New Roman" w:hAnsi="Times New Roman"/>
          <w:sz w:val="24"/>
          <w:szCs w:val="24"/>
        </w:rPr>
        <w:t>електронному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вигляді</w:t>
      </w:r>
      <w:proofErr w:type="spellEnd"/>
      <w:r w:rsidRPr="00725751">
        <w:rPr>
          <w:rFonts w:ascii="Times New Roman" w:hAnsi="Times New Roman"/>
          <w:sz w:val="24"/>
          <w:szCs w:val="24"/>
        </w:rPr>
        <w:t>;</w:t>
      </w:r>
    </w:p>
    <w:p w14:paraId="3D162AF6" w14:textId="77777777" w:rsidR="00B64945" w:rsidRPr="00725751" w:rsidRDefault="00B64945" w:rsidP="00B64945">
      <w:pPr>
        <w:pStyle w:val="a4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751">
        <w:rPr>
          <w:rFonts w:ascii="Times New Roman" w:hAnsi="Times New Roman"/>
          <w:sz w:val="24"/>
          <w:szCs w:val="24"/>
        </w:rPr>
        <w:t>Передавання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725751">
        <w:rPr>
          <w:rFonts w:ascii="Times New Roman" w:hAnsi="Times New Roman"/>
          <w:sz w:val="24"/>
          <w:szCs w:val="24"/>
        </w:rPr>
        <w:t>Служби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112 </w:t>
      </w:r>
      <w:proofErr w:type="spellStart"/>
      <w:r w:rsidRPr="00725751">
        <w:rPr>
          <w:rFonts w:ascii="Times New Roman" w:hAnsi="Times New Roman"/>
          <w:sz w:val="24"/>
          <w:szCs w:val="24"/>
        </w:rPr>
        <w:t>звітів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щодо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етапів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надання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допомоги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725751">
        <w:rPr>
          <w:rFonts w:ascii="Times New Roman" w:hAnsi="Times New Roman"/>
          <w:sz w:val="24"/>
          <w:szCs w:val="24"/>
        </w:rPr>
        <w:t>прийняття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виклику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751">
        <w:rPr>
          <w:rFonts w:ascii="Times New Roman" w:hAnsi="Times New Roman"/>
          <w:sz w:val="24"/>
          <w:szCs w:val="24"/>
        </w:rPr>
        <w:t>виїзд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бригади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751">
        <w:rPr>
          <w:rFonts w:ascii="Times New Roman" w:hAnsi="Times New Roman"/>
          <w:sz w:val="24"/>
          <w:szCs w:val="24"/>
        </w:rPr>
        <w:t>завершення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виклику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тощо</w:t>
      </w:r>
      <w:proofErr w:type="spellEnd"/>
      <w:r w:rsidRPr="00725751">
        <w:rPr>
          <w:rFonts w:ascii="Times New Roman" w:hAnsi="Times New Roman"/>
          <w:sz w:val="24"/>
          <w:szCs w:val="24"/>
        </w:rPr>
        <w:t>;</w:t>
      </w:r>
    </w:p>
    <w:p w14:paraId="167AF7B6" w14:textId="77777777" w:rsidR="00B64945" w:rsidRPr="00725751" w:rsidRDefault="00B64945" w:rsidP="00B64945">
      <w:pPr>
        <w:pStyle w:val="a4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751">
        <w:rPr>
          <w:rFonts w:ascii="Times New Roman" w:hAnsi="Times New Roman"/>
          <w:sz w:val="24"/>
          <w:szCs w:val="24"/>
        </w:rPr>
        <w:t>Збереження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отриманих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725751">
        <w:rPr>
          <w:rFonts w:ascii="Times New Roman" w:hAnsi="Times New Roman"/>
          <w:sz w:val="24"/>
          <w:szCs w:val="24"/>
        </w:rPr>
        <w:t>переданих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в Службу 112 </w:t>
      </w:r>
      <w:proofErr w:type="spellStart"/>
      <w:r w:rsidRPr="00725751">
        <w:rPr>
          <w:rFonts w:ascii="Times New Roman" w:hAnsi="Times New Roman"/>
          <w:sz w:val="24"/>
          <w:szCs w:val="24"/>
        </w:rPr>
        <w:t>даних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725751">
        <w:rPr>
          <w:rFonts w:ascii="Times New Roman" w:hAnsi="Times New Roman"/>
          <w:sz w:val="24"/>
          <w:szCs w:val="24"/>
        </w:rPr>
        <w:t>структурованій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базі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даних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ОДС-103;</w:t>
      </w:r>
    </w:p>
    <w:p w14:paraId="206912AD" w14:textId="15F0D2D5" w:rsidR="00B64945" w:rsidRPr="00B64945" w:rsidRDefault="00B64945" w:rsidP="00B64945">
      <w:pPr>
        <w:pStyle w:val="a4"/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25751">
        <w:rPr>
          <w:rFonts w:ascii="Times New Roman" w:hAnsi="Times New Roman"/>
          <w:sz w:val="24"/>
          <w:szCs w:val="24"/>
        </w:rPr>
        <w:t>Створення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програмних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форм в </w:t>
      </w:r>
      <w:proofErr w:type="spellStart"/>
      <w:r w:rsidRPr="00725751">
        <w:rPr>
          <w:rFonts w:ascii="Times New Roman" w:hAnsi="Times New Roman"/>
          <w:sz w:val="24"/>
          <w:szCs w:val="24"/>
        </w:rPr>
        <w:t>робочому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місці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диспетчера </w:t>
      </w:r>
      <w:proofErr w:type="spellStart"/>
      <w:r w:rsidRPr="00725751">
        <w:rPr>
          <w:rFonts w:ascii="Times New Roman" w:hAnsi="Times New Roman"/>
          <w:sz w:val="24"/>
          <w:szCs w:val="24"/>
        </w:rPr>
        <w:t>виклика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щодо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опрацювання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викликів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25751">
        <w:rPr>
          <w:rFonts w:ascii="Times New Roman" w:hAnsi="Times New Roman"/>
          <w:sz w:val="24"/>
          <w:szCs w:val="24"/>
        </w:rPr>
        <w:t>що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надійшли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від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25751">
        <w:rPr>
          <w:rFonts w:ascii="Times New Roman" w:hAnsi="Times New Roman"/>
          <w:sz w:val="24"/>
          <w:szCs w:val="24"/>
        </w:rPr>
        <w:t>Служби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 112.</w:t>
      </w:r>
      <w:bookmarkEnd w:id="2"/>
    </w:p>
    <w:p w14:paraId="79FE3D94" w14:textId="77777777" w:rsidR="00B64945" w:rsidRPr="00725751" w:rsidRDefault="00B64945" w:rsidP="00B6494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5751">
        <w:rPr>
          <w:rFonts w:ascii="Times New Roman" w:hAnsi="Times New Roman"/>
          <w:b/>
          <w:bCs/>
          <w:sz w:val="24"/>
          <w:szCs w:val="24"/>
        </w:rPr>
        <w:t>7. Вимоги до Виконавця</w:t>
      </w:r>
    </w:p>
    <w:p w14:paraId="298D4297" w14:textId="77777777" w:rsidR="00B64945" w:rsidRPr="00725751" w:rsidRDefault="00B64945" w:rsidP="00B6494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5751">
        <w:rPr>
          <w:rFonts w:ascii="Times New Roman" w:hAnsi="Times New Roman"/>
          <w:sz w:val="24"/>
          <w:szCs w:val="24"/>
        </w:rPr>
        <w:t xml:space="preserve">7.1. Учасник повинен бути розробником програмного забезпечення, яке діє в ОДС 103 </w:t>
      </w:r>
      <w:r>
        <w:rPr>
          <w:rFonts w:ascii="Times New Roman" w:hAnsi="Times New Roman"/>
          <w:sz w:val="24"/>
          <w:szCs w:val="24"/>
        </w:rPr>
        <w:t xml:space="preserve">Рівненської </w:t>
      </w:r>
      <w:r w:rsidRPr="00725751">
        <w:rPr>
          <w:rFonts w:ascii="Times New Roman" w:hAnsi="Times New Roman"/>
          <w:sz w:val="24"/>
          <w:szCs w:val="24"/>
        </w:rPr>
        <w:t xml:space="preserve">області, або бути його прямим представником з правом надавати послуги з доопрацювання  програмного забезпечення  ОДС 103. </w:t>
      </w:r>
    </w:p>
    <w:p w14:paraId="2B405D05" w14:textId="77777777" w:rsidR="00B64945" w:rsidRPr="00725751" w:rsidRDefault="00B64945" w:rsidP="00B6494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5751">
        <w:rPr>
          <w:rFonts w:ascii="Times New Roman" w:hAnsi="Times New Roman"/>
          <w:sz w:val="24"/>
          <w:szCs w:val="24"/>
        </w:rPr>
        <w:t xml:space="preserve">На підтвердження даної вимоги учасник-розробник програмного забезпечення   ОДС103 в </w:t>
      </w:r>
      <w:r>
        <w:rPr>
          <w:rFonts w:ascii="Times New Roman" w:hAnsi="Times New Roman"/>
          <w:sz w:val="24"/>
          <w:szCs w:val="24"/>
        </w:rPr>
        <w:t>Рівненській</w:t>
      </w:r>
      <w:r w:rsidRPr="00725751">
        <w:rPr>
          <w:rFonts w:ascii="Times New Roman" w:hAnsi="Times New Roman"/>
          <w:sz w:val="24"/>
          <w:szCs w:val="24"/>
        </w:rPr>
        <w:t xml:space="preserve"> області повинен надати документи (авторські сертифікати або свідоцтва або авторський договір (договори) тощо). Якщо учасник є прямим представником розробника, він повинен надати лист від нього щодо підтвердження права на розширення програмного забезпечення    ОДС 103.</w:t>
      </w:r>
    </w:p>
    <w:p w14:paraId="5F3D4B34" w14:textId="77777777" w:rsidR="00B64945" w:rsidRPr="00725751" w:rsidRDefault="00B64945" w:rsidP="00B6494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751">
        <w:rPr>
          <w:rFonts w:ascii="Times New Roman" w:hAnsi="Times New Roman"/>
          <w:sz w:val="24"/>
          <w:szCs w:val="24"/>
        </w:rPr>
        <w:t xml:space="preserve"> </w:t>
      </w:r>
      <w:r w:rsidRPr="00725751">
        <w:rPr>
          <w:rFonts w:ascii="Times New Roman" w:hAnsi="Times New Roman"/>
          <w:sz w:val="24"/>
          <w:szCs w:val="24"/>
        </w:rPr>
        <w:tab/>
        <w:t xml:space="preserve">7.2. Дані про Учасника повинні бути внесені до Реєстру виробників програмного забезпечення, що підтверджується Свідоцтвом про внесення відомостей до Реєстру виробників та розповсюджувачів програмного забезпечення. Якщо учасник є прямим представником розробника програмного забезпечення     ОДС 103 в </w:t>
      </w:r>
      <w:r>
        <w:rPr>
          <w:rFonts w:ascii="Times New Roman" w:hAnsi="Times New Roman"/>
          <w:sz w:val="24"/>
          <w:szCs w:val="24"/>
        </w:rPr>
        <w:t>Рівненській</w:t>
      </w:r>
      <w:r w:rsidRPr="00725751">
        <w:rPr>
          <w:rFonts w:ascii="Times New Roman" w:hAnsi="Times New Roman"/>
          <w:sz w:val="24"/>
          <w:szCs w:val="24"/>
        </w:rPr>
        <w:t xml:space="preserve"> області, то на підтвердження даної вимоги надається лист від нього з даними про внесення його до Реєстру виробників програмного забезпечення.</w:t>
      </w:r>
    </w:p>
    <w:p w14:paraId="4D7AE12E" w14:textId="77777777" w:rsidR="00B64945" w:rsidRPr="00725751" w:rsidRDefault="00B64945" w:rsidP="00B6494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5751">
        <w:rPr>
          <w:rFonts w:ascii="Times New Roman" w:hAnsi="Times New Roman"/>
          <w:sz w:val="24"/>
          <w:szCs w:val="24"/>
        </w:rPr>
        <w:t xml:space="preserve">7.3. Доопрацювання програмного забезпечення повинно бути виконано «під ключ» без перерви в роботі центральної </w:t>
      </w:r>
      <w:proofErr w:type="spellStart"/>
      <w:r w:rsidRPr="00725751">
        <w:rPr>
          <w:rFonts w:ascii="Times New Roman" w:hAnsi="Times New Roman"/>
          <w:sz w:val="24"/>
          <w:szCs w:val="24"/>
        </w:rPr>
        <w:t>оперативно</w:t>
      </w:r>
      <w:proofErr w:type="spellEnd"/>
      <w:r w:rsidRPr="00725751">
        <w:rPr>
          <w:rFonts w:ascii="Times New Roman" w:hAnsi="Times New Roman"/>
          <w:sz w:val="24"/>
          <w:szCs w:val="24"/>
        </w:rPr>
        <w:t xml:space="preserve">-диспетчерської служби. Підтверджується довідкою у довільній формі. </w:t>
      </w:r>
    </w:p>
    <w:p w14:paraId="627C1F6E" w14:textId="035F1295" w:rsidR="00B64945" w:rsidRPr="00B64945" w:rsidRDefault="00B64945" w:rsidP="00B6494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25751">
        <w:rPr>
          <w:rFonts w:ascii="Times New Roman" w:hAnsi="Times New Roman"/>
          <w:sz w:val="24"/>
          <w:szCs w:val="24"/>
        </w:rPr>
        <w:t>7.4. Учасник повинен мати організовану цілодобову службу технічної підтримки, безкоштовний номер для вхідних дзвінків в межах України та на підтвердження повинен надати довідку про забезпечення (або наявність) зазначеної служби, засобів зв’язку та вказати в ній безкоштовний номер для вхідних дзвінків, за яким можуть прийматись повідомлення.</w:t>
      </w:r>
    </w:p>
    <w:p w14:paraId="148D0076" w14:textId="6F4C682A" w:rsidR="00B64945" w:rsidRPr="00B64945" w:rsidRDefault="00B64945" w:rsidP="00B64945">
      <w:pPr>
        <w:suppressAutoHyphens/>
        <w:spacing w:after="0" w:line="240" w:lineRule="auto"/>
        <w:jc w:val="both"/>
        <w:rPr>
          <w:rFonts w:ascii="Times New Roman" w:eastAsia="Courier New" w:hAnsi="Times New Roman"/>
          <w:i/>
          <w:sz w:val="24"/>
          <w:szCs w:val="24"/>
          <w:lang w:eastAsia="ru-RU"/>
        </w:rPr>
      </w:pPr>
      <w:r w:rsidRPr="00725751">
        <w:rPr>
          <w:rFonts w:ascii="Times New Roman" w:eastAsia="Courier New" w:hAnsi="Times New Roman"/>
          <w:i/>
          <w:sz w:val="24"/>
          <w:szCs w:val="24"/>
          <w:lang w:eastAsia="ru-RU"/>
        </w:rPr>
        <w:t xml:space="preserve">Примітки У разі якщо дана тендерна документація має посилання на конкретну </w:t>
      </w:r>
      <w:r w:rsidRPr="00725751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торговельну </w:t>
      </w:r>
      <w:r w:rsidRPr="00725751">
        <w:rPr>
          <w:rFonts w:ascii="Times New Roman" w:eastAsia="Courier New" w:hAnsi="Times New Roman"/>
          <w:i/>
          <w:sz w:val="24"/>
          <w:szCs w:val="24"/>
          <w:lang w:eastAsia="ru-RU"/>
        </w:rPr>
        <w:t>марку чи фірму, патент, конструкцію або тип предмета закупівлі, джерело його походження або виробника – вважати, що міститься вираз «або еквівалент».</w:t>
      </w:r>
    </w:p>
    <w:p w14:paraId="40399B7E" w14:textId="6E9F7E6B" w:rsidR="00B64945" w:rsidRPr="00B64945" w:rsidRDefault="00285B72" w:rsidP="00B64945">
      <w:pPr>
        <w:pStyle w:val="HTML"/>
        <w:jc w:val="both"/>
        <w:rPr>
          <w:rFonts w:ascii="Times New Roman" w:hAnsi="Times New Roman"/>
          <w:color w:val="000000"/>
          <w:sz w:val="24"/>
          <w:szCs w:val="24"/>
        </w:rPr>
      </w:pPr>
      <w:r w:rsidRPr="000A35CE">
        <w:rPr>
          <w:rFonts w:ascii="Times New Roman" w:hAnsi="Times New Roman"/>
          <w:b/>
          <w:sz w:val="24"/>
          <w:szCs w:val="24"/>
          <w:u w:val="single"/>
        </w:rPr>
        <w:t>Обґрунтування розміру бюджетного призначення:</w:t>
      </w:r>
      <w:r w:rsidRPr="000A35CE">
        <w:rPr>
          <w:rFonts w:ascii="Times New Roman" w:hAnsi="Times New Roman"/>
          <w:b/>
          <w:sz w:val="24"/>
          <w:szCs w:val="24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 xml:space="preserve">розмір бюджетного призначення для предмета </w:t>
      </w:r>
      <w:r w:rsidRPr="00B64945">
        <w:rPr>
          <w:rFonts w:ascii="Times New Roman" w:hAnsi="Times New Roman"/>
          <w:sz w:val="24"/>
          <w:szCs w:val="24"/>
        </w:rPr>
        <w:t xml:space="preserve">закупівлі </w:t>
      </w:r>
      <w:r w:rsidR="00B64945" w:rsidRPr="00B64945">
        <w:rPr>
          <w:rFonts w:ascii="Times New Roman" w:hAnsi="Times New Roman"/>
          <w:sz w:val="24"/>
          <w:szCs w:val="24"/>
        </w:rPr>
        <w:t>Послуги з доопрацювання програмного забезпечення програмно-апаратного комплексу ОДС-103 комунального підприємства “Обласний центр екстреної медичної допомоги та медицини катастроф” Рівненської обласної ради щодо забезпечення взаємодії зі Службою 112</w:t>
      </w:r>
      <w:r w:rsidR="00B64945">
        <w:rPr>
          <w:rFonts w:ascii="Times New Roman" w:hAnsi="Times New Roman"/>
          <w:sz w:val="24"/>
          <w:szCs w:val="24"/>
        </w:rPr>
        <w:t xml:space="preserve"> </w:t>
      </w:r>
      <w:r w:rsidR="00B64945" w:rsidRPr="00B64945">
        <w:rPr>
          <w:rFonts w:ascii="Times New Roman" w:hAnsi="Times New Roman"/>
          <w:sz w:val="24"/>
          <w:szCs w:val="24"/>
        </w:rPr>
        <w:t>(за кодом ДК 021:2015: 72260000-5 «Послуги, пов’язані з програмним забезпеченням»)</w:t>
      </w:r>
    </w:p>
    <w:p w14:paraId="45618FC8" w14:textId="7D0F1387" w:rsidR="00285B72" w:rsidRPr="00103175" w:rsidRDefault="00103175" w:rsidP="001031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="00285B72" w:rsidRPr="000A35CE">
        <w:rPr>
          <w:rFonts w:ascii="Times New Roman" w:hAnsi="Times New Roman"/>
          <w:bCs/>
          <w:sz w:val="24"/>
          <w:szCs w:val="24"/>
        </w:rPr>
        <w:t>визначено відповідно до обґрунтованої потреби, наданої відповідальною особою, визначеною наказом №12-од від 17.01.2023 року «</w:t>
      </w:r>
      <w:r w:rsidR="00285B72" w:rsidRPr="000A35CE">
        <w:rPr>
          <w:rFonts w:ascii="Times New Roman" w:hAnsi="Times New Roman"/>
          <w:sz w:val="24"/>
          <w:szCs w:val="24"/>
        </w:rPr>
        <w:t xml:space="preserve">Про призначення уповноваженої особи, </w:t>
      </w:r>
      <w:r w:rsidR="00285B72" w:rsidRPr="000A35CE">
        <w:rPr>
          <w:rFonts w:ascii="Times New Roman" w:hAnsi="Times New Roman"/>
          <w:color w:val="000000"/>
          <w:sz w:val="24"/>
          <w:szCs w:val="24"/>
        </w:rPr>
        <w:t xml:space="preserve">відповідальної за </w:t>
      </w:r>
      <w:r w:rsidR="00285B72" w:rsidRPr="000A35CE">
        <w:rPr>
          <w:rFonts w:ascii="Times New Roman" w:hAnsi="Times New Roman"/>
          <w:sz w:val="24"/>
          <w:szCs w:val="24"/>
        </w:rPr>
        <w:t xml:space="preserve">організацію та проведення публічних </w:t>
      </w:r>
      <w:proofErr w:type="spellStart"/>
      <w:r w:rsidR="00285B72" w:rsidRPr="000A35CE">
        <w:rPr>
          <w:rFonts w:ascii="Times New Roman" w:hAnsi="Times New Roman"/>
          <w:sz w:val="24"/>
          <w:szCs w:val="24"/>
        </w:rPr>
        <w:t>закупівель</w:t>
      </w:r>
      <w:proofErr w:type="spellEnd"/>
      <w:r w:rsidR="00285B72" w:rsidRPr="000A35CE">
        <w:rPr>
          <w:rFonts w:ascii="Times New Roman" w:hAnsi="Times New Roman"/>
          <w:sz w:val="24"/>
          <w:szCs w:val="24"/>
        </w:rPr>
        <w:t xml:space="preserve"> товарів, робіт і послуг та затвердження </w:t>
      </w:r>
      <w:r w:rsidR="00285B72" w:rsidRPr="000A35CE">
        <w:rPr>
          <w:rFonts w:ascii="Times New Roman" w:hAnsi="Times New Roman"/>
          <w:color w:val="000000"/>
          <w:sz w:val="24"/>
          <w:szCs w:val="24"/>
        </w:rPr>
        <w:t>положення про уповноважену особу</w:t>
      </w:r>
      <w:r w:rsidR="00285B72" w:rsidRPr="000A35CE">
        <w:rPr>
          <w:rFonts w:ascii="Times New Roman" w:hAnsi="Times New Roman"/>
          <w:sz w:val="24"/>
          <w:szCs w:val="24"/>
        </w:rPr>
        <w:t xml:space="preserve">» </w:t>
      </w:r>
      <w:r w:rsidR="00285B72" w:rsidRPr="000A35CE">
        <w:rPr>
          <w:rFonts w:ascii="Times New Roman" w:hAnsi="Times New Roman"/>
          <w:bCs/>
          <w:sz w:val="24"/>
          <w:szCs w:val="24"/>
        </w:rPr>
        <w:t xml:space="preserve"> </w:t>
      </w:r>
    </w:p>
    <w:p w14:paraId="4AD5C319" w14:textId="77777777" w:rsidR="00285B72" w:rsidRPr="000A35CE" w:rsidRDefault="00285B72" w:rsidP="00285B7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0A35CE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Обґрунтування очікуваної вартості предмета закупівлі:</w:t>
      </w:r>
    </w:p>
    <w:p w14:paraId="05AA6EF3" w14:textId="77777777" w:rsidR="00285B72" w:rsidRPr="00FC5111" w:rsidRDefault="00285B72" w:rsidP="00285B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111">
        <w:rPr>
          <w:rFonts w:ascii="Times New Roman" w:hAnsi="Times New Roman"/>
          <w:sz w:val="24"/>
          <w:szCs w:val="24"/>
        </w:rPr>
        <w:t>Очікувана вартість предмета закупівлі сформована на підставі отриманих цінових пропозицій.</w:t>
      </w:r>
    </w:p>
    <w:p w14:paraId="766F2416" w14:textId="12E43347" w:rsidR="00285B72" w:rsidRPr="000A35CE" w:rsidRDefault="00285B72" w:rsidP="00285B7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річний план </w:t>
      </w:r>
      <w:proofErr w:type="spellStart"/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>внесено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64945">
        <w:rPr>
          <w:rFonts w:ascii="Times New Roman" w:eastAsia="Times New Roman" w:hAnsi="Times New Roman"/>
          <w:bCs/>
          <w:sz w:val="24"/>
          <w:szCs w:val="24"/>
          <w:lang w:eastAsia="ru-RU"/>
        </w:rPr>
        <w:t>498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> 0</w:t>
      </w:r>
      <w:r w:rsidR="00B64945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A35CE">
        <w:rPr>
          <w:rFonts w:ascii="Times New Roman" w:hAnsi="Times New Roman"/>
          <w:sz w:val="24"/>
          <w:szCs w:val="24"/>
        </w:rPr>
        <w:t>грн</w:t>
      </w:r>
      <w:r w:rsidR="00103175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0C84898" w14:textId="77777777" w:rsidR="00285B72" w:rsidRPr="000A35CE" w:rsidRDefault="00285B72" w:rsidP="00285B72">
      <w:pPr>
        <w:tabs>
          <w:tab w:val="left" w:pos="795"/>
          <w:tab w:val="left" w:pos="851"/>
          <w:tab w:val="left" w:pos="993"/>
          <w:tab w:val="left" w:pos="5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35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Процедура закупівлі:</w:t>
      </w:r>
      <w:r w:rsidRPr="000A35C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відкриті торги з особливостями</w:t>
      </w:r>
    </w:p>
    <w:p w14:paraId="46747FD3" w14:textId="4486ED76" w:rsidR="006B449B" w:rsidRDefault="00A31FB3">
      <w:r>
        <w:t xml:space="preserve"> </w:t>
      </w:r>
    </w:p>
    <w:sectPr w:rsidR="006B449B" w:rsidSect="00A24B48">
      <w:pgSz w:w="11906" w:h="16838"/>
      <w:pgMar w:top="426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72E67"/>
    <w:multiLevelType w:val="hybridMultilevel"/>
    <w:tmpl w:val="A3A6BCBE"/>
    <w:lvl w:ilvl="0" w:tplc="60EC9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D4E2F"/>
    <w:multiLevelType w:val="hybridMultilevel"/>
    <w:tmpl w:val="5ABC7510"/>
    <w:lvl w:ilvl="0" w:tplc="145A34F8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69537A"/>
    <w:multiLevelType w:val="multilevel"/>
    <w:tmpl w:val="B88C575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3" w15:restartNumberingAfterBreak="0">
    <w:nsid w:val="7EE573D3"/>
    <w:multiLevelType w:val="hybridMultilevel"/>
    <w:tmpl w:val="036EE1C2"/>
    <w:lvl w:ilvl="0" w:tplc="06AC35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6B"/>
    <w:rsid w:val="00103175"/>
    <w:rsid w:val="00285B72"/>
    <w:rsid w:val="003F5E99"/>
    <w:rsid w:val="00466145"/>
    <w:rsid w:val="0057296B"/>
    <w:rsid w:val="006B449B"/>
    <w:rsid w:val="00A31FB3"/>
    <w:rsid w:val="00B6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6355"/>
  <w15:chartTrackingRefBased/>
  <w15:docId w15:val="{F261673C-8DAC-4FDF-BAB6-B0A5400C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B72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qFormat/>
    <w:rsid w:val="0010317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название табл/рис Знак,заголовок 1.1 Знак,Elenco Normale Знак,List Paragraph Знак,Список уровня 2 Знак,Chapter10 Знак,Number Bullets Знак,Абзац Знак,Абзац списку 1 Знак,тв-Абзац списка Знак,List Paragraph (numbered (a)) Знак"/>
    <w:link w:val="a4"/>
    <w:uiPriority w:val="34"/>
    <w:qFormat/>
    <w:locked/>
    <w:rsid w:val="00285B72"/>
  </w:style>
  <w:style w:type="paragraph" w:styleId="a4">
    <w:name w:val="List Paragraph"/>
    <w:aliases w:val="название табл/рис,заголовок 1.1,Elenco Normale,List Paragraph,Список уровня 2,Chapter10,Number Bullets,Абзац,Абзац списку 1,тв-Абзац списка,List Paragraph (numbered (a)),List_Paragraph,Multilevel para_II,List Paragraph-ExecSummary,Bullets"/>
    <w:basedOn w:val="a"/>
    <w:link w:val="a3"/>
    <w:uiPriority w:val="34"/>
    <w:qFormat/>
    <w:rsid w:val="00285B72"/>
    <w:pPr>
      <w:ind w:left="720"/>
      <w:contextualSpacing/>
    </w:pPr>
    <w:rPr>
      <w:rFonts w:asciiTheme="minorHAnsi" w:eastAsiaTheme="minorHAnsi" w:hAnsiTheme="minorHAnsi" w:cstheme="minorBidi"/>
      <w:lang w:val="ru-UA"/>
    </w:rPr>
  </w:style>
  <w:style w:type="paragraph" w:customStyle="1" w:styleId="Standard">
    <w:name w:val="Standard"/>
    <w:rsid w:val="00285B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rvts0">
    <w:name w:val="rvts0"/>
    <w:rsid w:val="00285B72"/>
    <w:rPr>
      <w:rFonts w:cs="Times New Roman"/>
    </w:rPr>
  </w:style>
  <w:style w:type="character" w:customStyle="1" w:styleId="ng-binding1">
    <w:name w:val="ng-binding1"/>
    <w:basedOn w:val="a0"/>
    <w:rsid w:val="00A31FB3"/>
  </w:style>
  <w:style w:type="character" w:customStyle="1" w:styleId="10">
    <w:name w:val="Заголовок 1 Знак"/>
    <w:basedOn w:val="a0"/>
    <w:link w:val="1"/>
    <w:rsid w:val="00103175"/>
    <w:rPr>
      <w:rFonts w:ascii="Arial" w:eastAsia="Calibri" w:hAnsi="Arial" w:cs="Times New Roman"/>
      <w:b/>
      <w:bCs/>
      <w:kern w:val="32"/>
      <w:sz w:val="32"/>
      <w:szCs w:val="32"/>
      <w:lang w:val="x-none" w:eastAsia="ru-RU"/>
    </w:rPr>
  </w:style>
  <w:style w:type="paragraph" w:customStyle="1" w:styleId="Text">
    <w:name w:val="Text"/>
    <w:basedOn w:val="a"/>
    <w:rsid w:val="00103175"/>
    <w:pPr>
      <w:tabs>
        <w:tab w:val="left" w:pos="142"/>
      </w:tabs>
      <w:spacing w:before="120" w:after="120" w:line="240" w:lineRule="auto"/>
      <w:jc w:val="both"/>
    </w:pPr>
    <w:rPr>
      <w:rFonts w:ascii="Arial" w:eastAsia="Times New Roman" w:hAnsi="Arial"/>
      <w:szCs w:val="20"/>
      <w:lang w:val="en-GB" w:eastAsia="de-DE"/>
    </w:rPr>
  </w:style>
  <w:style w:type="paragraph" w:styleId="HTML">
    <w:name w:val="HTML Preformatted"/>
    <w:aliases w:val="Знак2 Знак Знак Знак Знак Знак Знак Знак,Знак2 Знак Знак Знак Знак Знак,Знак9, Знак1"/>
    <w:basedOn w:val="a"/>
    <w:link w:val="HTML0"/>
    <w:qFormat/>
    <w:rsid w:val="00B649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0">
    <w:name w:val="Стандартний HTML Знак"/>
    <w:aliases w:val="Знак2 Знак Знак Знак Знак Знак Знак Знак Знак,Знак2 Знак Знак Знак Знак Знак Знак,Знак9 Знак, Знак1 Знак"/>
    <w:basedOn w:val="a0"/>
    <w:link w:val="HTML"/>
    <w:rsid w:val="00B64945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a5">
    <w:name w:val="Body Text"/>
    <w:basedOn w:val="a"/>
    <w:link w:val="a6"/>
    <w:unhideWhenUsed/>
    <w:qFormat/>
    <w:rsid w:val="00B6494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a6">
    <w:name w:val="Основний текст Знак"/>
    <w:basedOn w:val="a0"/>
    <w:link w:val="a5"/>
    <w:rsid w:val="00B64945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7">
    <w:name w:val="No Spacing"/>
    <w:aliases w:val="По центру,No Spacing1"/>
    <w:link w:val="a8"/>
    <w:uiPriority w:val="99"/>
    <w:qFormat/>
    <w:rsid w:val="00B64945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Без інтервалів Знак"/>
    <w:aliases w:val="По центру Знак,No Spacing1 Знак"/>
    <w:link w:val="a7"/>
    <w:uiPriority w:val="99"/>
    <w:rsid w:val="00B6494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4</cp:revision>
  <dcterms:created xsi:type="dcterms:W3CDTF">2025-01-16T07:16:00Z</dcterms:created>
  <dcterms:modified xsi:type="dcterms:W3CDTF">2025-01-16T10:03:00Z</dcterms:modified>
</cp:coreProperties>
</file>