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D613004" w14:textId="77777777" w:rsidR="003F0A9B" w:rsidRPr="00EA25FA" w:rsidRDefault="003F0A9B" w:rsidP="00EA25FA">
      <w:pPr>
        <w:spacing w:after="0" w:line="240" w:lineRule="auto"/>
        <w:jc w:val="center"/>
        <w:rPr>
          <w:rFonts w:ascii="Times New Roman" w:hAnsi="Times New Roman"/>
          <w:b/>
          <w:sz w:val="24"/>
          <w:szCs w:val="24"/>
        </w:rPr>
      </w:pP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75046912" w14:textId="77777777" w:rsidR="003F0A9B" w:rsidRPr="00EA25FA" w:rsidRDefault="003F0A9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C9F45B9" w14:textId="3F7D44BB" w:rsidR="001E07DC" w:rsidRDefault="003B6689" w:rsidP="001E07DC">
      <w:pPr>
        <w:tabs>
          <w:tab w:val="left" w:pos="426"/>
          <w:tab w:val="left" w:pos="851"/>
        </w:tabs>
        <w:spacing w:after="0" w:line="240" w:lineRule="auto"/>
        <w:jc w:val="both"/>
        <w:rPr>
          <w:rFonts w:ascii="Times New Roman" w:hAnsi="Times New Roman"/>
          <w:sz w:val="28"/>
          <w:szCs w:val="28"/>
          <w:shd w:val="clear" w:color="auto" w:fill="FFFFFF"/>
        </w:rPr>
      </w:pPr>
      <w:r>
        <w:rPr>
          <w:rFonts w:ascii="Times New Roman" w:hAnsi="Times New Roman"/>
        </w:rPr>
        <w:t>«</w:t>
      </w:r>
      <w:proofErr w:type="spellStart"/>
      <w:r w:rsidR="003F0A9B" w:rsidRPr="003F0A9B">
        <w:rPr>
          <w:rFonts w:ascii="Times New Roman" w:hAnsi="Times New Roman"/>
        </w:rPr>
        <w:t>Сальбутамол</w:t>
      </w:r>
      <w:proofErr w:type="spellEnd"/>
      <w:r w:rsidR="003F0A9B" w:rsidRPr="003F0A9B">
        <w:rPr>
          <w:rFonts w:ascii="Times New Roman" w:hAnsi="Times New Roman"/>
        </w:rPr>
        <w:t>, розчин для інгаляцій, 1 мг/мл, по 2 мл</w:t>
      </w:r>
      <w:r>
        <w:rPr>
          <w:rFonts w:ascii="Times New Roman" w:hAnsi="Times New Roman"/>
        </w:rPr>
        <w:t>»</w:t>
      </w:r>
      <w:r w:rsidR="00881E2F">
        <w:rPr>
          <w:rFonts w:ascii="Times New Roman" w:hAnsi="Times New Roman"/>
        </w:rPr>
        <w:t xml:space="preserve"> за </w:t>
      </w:r>
      <w:r w:rsidR="001E07DC" w:rsidRPr="001E07DC">
        <w:rPr>
          <w:rFonts w:ascii="Times New Roman" w:hAnsi="Times New Roman"/>
        </w:rPr>
        <w:t>ДК 021:2015 — 33600000-6 Фармацевтична продукція</w:t>
      </w:r>
      <w:r w:rsidR="001E07DC" w:rsidRPr="001E07DC">
        <w:rPr>
          <w:rFonts w:ascii="Times New Roman" w:hAnsi="Times New Roman"/>
          <w:sz w:val="28"/>
          <w:szCs w:val="28"/>
          <w:shd w:val="clear" w:color="auto" w:fill="FFFFFF"/>
          <w:lang w:val="en-US"/>
        </w:rPr>
        <w:t xml:space="preserve"> </w:t>
      </w:r>
    </w:p>
    <w:p w14:paraId="16F64551" w14:textId="77777777" w:rsidR="003F0A9B" w:rsidRPr="003F0A9B" w:rsidRDefault="003F0A9B" w:rsidP="001E07DC">
      <w:pPr>
        <w:tabs>
          <w:tab w:val="left" w:pos="426"/>
          <w:tab w:val="left" w:pos="851"/>
        </w:tabs>
        <w:spacing w:after="0" w:line="240" w:lineRule="auto"/>
        <w:jc w:val="both"/>
        <w:rPr>
          <w:rFonts w:ascii="Times New Roman" w:hAnsi="Times New Roman"/>
          <w:sz w:val="28"/>
          <w:szCs w:val="28"/>
          <w:shd w:val="clear" w:color="auto" w:fill="FFFFFF"/>
        </w:rPr>
      </w:pP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05C560A" w14:textId="77777777" w:rsidR="001E07DC" w:rsidRPr="003B6689" w:rsidRDefault="001E07DC" w:rsidP="001E07DC">
      <w:pPr>
        <w:pStyle w:val="ad"/>
        <w:jc w:val="both"/>
        <w:rPr>
          <w:rFonts w:ascii="Times New Roman" w:hAnsi="Times New Roman"/>
          <w:lang w:val="uk-UA"/>
        </w:rPr>
      </w:pPr>
      <w:proofErr w:type="spellStart"/>
      <w:r w:rsidRPr="003B6689">
        <w:rPr>
          <w:rFonts w:ascii="Times New Roman" w:hAnsi="Times New Roman"/>
          <w:b/>
        </w:rPr>
        <w:t>Місце</w:t>
      </w:r>
      <w:proofErr w:type="spellEnd"/>
      <w:r w:rsidRPr="003B6689">
        <w:rPr>
          <w:rFonts w:ascii="Times New Roman" w:hAnsi="Times New Roman"/>
          <w:b/>
        </w:rPr>
        <w:t xml:space="preserve"> поставки товару: </w:t>
      </w:r>
      <w:r w:rsidRPr="003B6689">
        <w:rPr>
          <w:rFonts w:ascii="Times New Roman" w:hAnsi="Times New Roman"/>
          <w:b/>
          <w:lang w:val="uk-UA"/>
        </w:rPr>
        <w:t xml:space="preserve">33028, </w:t>
      </w:r>
      <w:proofErr w:type="spellStart"/>
      <w:r w:rsidRPr="003B6689">
        <w:rPr>
          <w:rFonts w:ascii="Times New Roman" w:hAnsi="Times New Roman"/>
          <w:b/>
          <w:lang w:val="uk-UA"/>
        </w:rPr>
        <w:t>м.Рівне</w:t>
      </w:r>
      <w:proofErr w:type="spellEnd"/>
      <w:r w:rsidRPr="003B6689">
        <w:rPr>
          <w:rFonts w:ascii="Times New Roman" w:hAnsi="Times New Roman"/>
          <w:b/>
          <w:lang w:val="uk-UA"/>
        </w:rPr>
        <w:t>, вул. Котляревського, 5</w:t>
      </w:r>
    </w:p>
    <w:p w14:paraId="715D6844" w14:textId="5EF2F73F" w:rsidR="001E07DC" w:rsidRPr="003B6689" w:rsidRDefault="001E07DC" w:rsidP="001E07DC">
      <w:pPr>
        <w:pStyle w:val="ad"/>
        <w:tabs>
          <w:tab w:val="clear" w:pos="4677"/>
          <w:tab w:val="clear" w:pos="9355"/>
        </w:tabs>
        <w:jc w:val="both"/>
        <w:rPr>
          <w:rFonts w:ascii="Times New Roman" w:hAnsi="Times New Roman"/>
        </w:rPr>
      </w:pPr>
      <w:r w:rsidRPr="003B6689">
        <w:rPr>
          <w:rFonts w:ascii="Times New Roman" w:hAnsi="Times New Roman"/>
          <w:b/>
        </w:rPr>
        <w:t>Строк поставки</w:t>
      </w:r>
      <w:r w:rsidRPr="003B6689">
        <w:rPr>
          <w:rFonts w:ascii="Times New Roman" w:hAnsi="Times New Roman"/>
        </w:rPr>
        <w:t xml:space="preserve"> </w:t>
      </w:r>
      <w:r w:rsidRPr="003B6689">
        <w:rPr>
          <w:rFonts w:ascii="Times New Roman" w:hAnsi="Times New Roman"/>
          <w:b/>
        </w:rPr>
        <w:t>товару</w:t>
      </w:r>
      <w:r w:rsidRPr="003B6689">
        <w:rPr>
          <w:rFonts w:ascii="Times New Roman" w:hAnsi="Times New Roman"/>
          <w:b/>
          <w:bCs/>
          <w:u w:val="single"/>
          <w:lang w:val="uk-UA"/>
        </w:rPr>
        <w:t xml:space="preserve"> </w:t>
      </w:r>
      <w:r w:rsidRPr="003B6689">
        <w:rPr>
          <w:rFonts w:ascii="Times New Roman" w:hAnsi="Times New Roman"/>
          <w:b/>
          <w:bCs/>
          <w:u w:val="single"/>
        </w:rPr>
        <w:t>до</w:t>
      </w:r>
      <w:r w:rsidRPr="003B6689">
        <w:rPr>
          <w:rFonts w:ascii="Times New Roman" w:hAnsi="Times New Roman"/>
          <w:b/>
          <w:u w:val="single"/>
          <w:lang w:val="uk-UA"/>
        </w:rPr>
        <w:t xml:space="preserve"> </w:t>
      </w:r>
      <w:r w:rsidR="003B6689" w:rsidRPr="003B6689">
        <w:rPr>
          <w:rFonts w:ascii="Times New Roman" w:hAnsi="Times New Roman"/>
          <w:b/>
          <w:u w:val="single"/>
          <w:lang w:val="uk-UA"/>
        </w:rPr>
        <w:t>31</w:t>
      </w:r>
      <w:r w:rsidRPr="003B6689">
        <w:rPr>
          <w:rFonts w:ascii="Times New Roman" w:hAnsi="Times New Roman"/>
          <w:b/>
          <w:u w:val="single"/>
          <w:lang w:val="uk-UA"/>
        </w:rPr>
        <w:t xml:space="preserve"> грудня </w:t>
      </w:r>
      <w:r w:rsidRPr="003B6689">
        <w:rPr>
          <w:rFonts w:ascii="Times New Roman" w:hAnsi="Times New Roman"/>
          <w:b/>
          <w:u w:val="single"/>
        </w:rPr>
        <w:t>202</w:t>
      </w:r>
      <w:r w:rsidRPr="003B6689">
        <w:rPr>
          <w:rFonts w:ascii="Times New Roman" w:hAnsi="Times New Roman"/>
          <w:b/>
          <w:u w:val="single"/>
          <w:lang w:val="uk-UA"/>
        </w:rPr>
        <w:t>4</w:t>
      </w:r>
      <w:r w:rsidRPr="003B6689">
        <w:rPr>
          <w:rFonts w:ascii="Times New Roman" w:hAnsi="Times New Roman"/>
          <w:b/>
          <w:u w:val="single"/>
        </w:rPr>
        <w:t xml:space="preserve"> року</w:t>
      </w:r>
      <w:r w:rsidRPr="003B6689">
        <w:rPr>
          <w:rFonts w:ascii="Times New Roman" w:hAnsi="Times New Roman"/>
        </w:rPr>
        <w:t xml:space="preserve"> </w:t>
      </w:r>
    </w:p>
    <w:p w14:paraId="7722469C" w14:textId="741EF92D" w:rsidR="00AC6C9A" w:rsidRPr="003B6689" w:rsidRDefault="003B6689" w:rsidP="00EA0BEF">
      <w:pPr>
        <w:spacing w:after="0" w:line="240" w:lineRule="auto"/>
        <w:jc w:val="both"/>
        <w:rPr>
          <w:rFonts w:ascii="Times New Roman" w:hAnsi="Times New Roman"/>
        </w:rPr>
      </w:pPr>
      <w:r w:rsidRPr="003B6689">
        <w:rPr>
          <w:rFonts w:ascii="Times New Roman" w:hAnsi="Times New Roman"/>
        </w:rPr>
        <w:t xml:space="preserve">Товар повинен бути поставлений Покупцеві не пізніше 31.12.2024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3B6689">
        <w:rPr>
          <w:rFonts w:ascii="Times New Roman" w:hAnsi="Times New Roman"/>
        </w:rPr>
        <w:t>затарений</w:t>
      </w:r>
      <w:proofErr w:type="spellEnd"/>
      <w:r w:rsidRPr="003B6689">
        <w:rPr>
          <w:rFonts w:ascii="Times New Roman" w:hAnsi="Times New Roman"/>
        </w:rPr>
        <w:t xml:space="preserve">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p w14:paraId="5CDADA09" w14:textId="77777777" w:rsidR="003B6689" w:rsidRPr="003B6689" w:rsidRDefault="003B6689" w:rsidP="00EA0BEF">
      <w:pPr>
        <w:spacing w:after="0" w:line="240" w:lineRule="auto"/>
        <w:jc w:val="both"/>
        <w:rPr>
          <w:rFonts w:ascii="Times New Roman" w:hAnsi="Times New Roman"/>
        </w:rPr>
      </w:pPr>
    </w:p>
    <w:tbl>
      <w:tblPr>
        <w:tblW w:w="10485" w:type="dxa"/>
        <w:tblLook w:val="04A0" w:firstRow="1" w:lastRow="0" w:firstColumn="1" w:lastColumn="0" w:noHBand="0" w:noVBand="1"/>
      </w:tblPr>
      <w:tblGrid>
        <w:gridCol w:w="514"/>
        <w:gridCol w:w="6144"/>
        <w:gridCol w:w="1559"/>
        <w:gridCol w:w="2268"/>
      </w:tblGrid>
      <w:tr w:rsidR="003B6689" w:rsidRPr="003B6689" w14:paraId="0C1F209D" w14:textId="77777777" w:rsidTr="003F0A9B">
        <w:trPr>
          <w:trHeight w:val="437"/>
        </w:trPr>
        <w:tc>
          <w:tcPr>
            <w:tcW w:w="514"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0FB04A05"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w:t>
            </w:r>
          </w:p>
        </w:tc>
        <w:tc>
          <w:tcPr>
            <w:tcW w:w="6144" w:type="dxa"/>
            <w:tcBorders>
              <w:top w:val="single" w:sz="4" w:space="0" w:color="auto"/>
              <w:left w:val="nil"/>
              <w:bottom w:val="single" w:sz="4" w:space="0" w:color="auto"/>
              <w:right w:val="single" w:sz="4" w:space="0" w:color="auto"/>
            </w:tcBorders>
            <w:shd w:val="clear" w:color="000000" w:fill="008000"/>
            <w:vAlign w:val="bottom"/>
            <w:hideMark/>
          </w:tcPr>
          <w:p w14:paraId="79144A80"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Назва</w:t>
            </w:r>
          </w:p>
        </w:tc>
        <w:tc>
          <w:tcPr>
            <w:tcW w:w="1559" w:type="dxa"/>
            <w:tcBorders>
              <w:top w:val="single" w:sz="4" w:space="0" w:color="auto"/>
              <w:left w:val="nil"/>
              <w:bottom w:val="single" w:sz="4" w:space="0" w:color="auto"/>
              <w:right w:val="single" w:sz="4" w:space="0" w:color="auto"/>
            </w:tcBorders>
            <w:shd w:val="clear" w:color="000000" w:fill="008000"/>
            <w:vAlign w:val="bottom"/>
            <w:hideMark/>
          </w:tcPr>
          <w:p w14:paraId="1A7B028B"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Кількість одиниць</w:t>
            </w:r>
          </w:p>
        </w:tc>
        <w:tc>
          <w:tcPr>
            <w:tcW w:w="2268" w:type="dxa"/>
            <w:tcBorders>
              <w:top w:val="single" w:sz="4" w:space="0" w:color="auto"/>
              <w:left w:val="nil"/>
              <w:bottom w:val="single" w:sz="4" w:space="0" w:color="auto"/>
              <w:right w:val="single" w:sz="4" w:space="0" w:color="auto"/>
            </w:tcBorders>
            <w:shd w:val="clear" w:color="000000" w:fill="008000"/>
            <w:vAlign w:val="bottom"/>
            <w:hideMark/>
          </w:tcPr>
          <w:p w14:paraId="7C1D53A7"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Одиниця виміру</w:t>
            </w:r>
          </w:p>
        </w:tc>
      </w:tr>
      <w:tr w:rsidR="003B6689" w:rsidRPr="003B6689" w14:paraId="47089CC0" w14:textId="77777777" w:rsidTr="003B6689">
        <w:trPr>
          <w:trHeight w:val="504"/>
        </w:trPr>
        <w:tc>
          <w:tcPr>
            <w:tcW w:w="514" w:type="dxa"/>
            <w:tcBorders>
              <w:top w:val="nil"/>
              <w:left w:val="single" w:sz="4" w:space="0" w:color="auto"/>
              <w:bottom w:val="single" w:sz="4" w:space="0" w:color="auto"/>
              <w:right w:val="single" w:sz="4" w:space="0" w:color="auto"/>
            </w:tcBorders>
            <w:shd w:val="clear" w:color="auto" w:fill="auto"/>
            <w:vAlign w:val="bottom"/>
            <w:hideMark/>
          </w:tcPr>
          <w:p w14:paraId="2132CCB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1</w:t>
            </w:r>
          </w:p>
        </w:tc>
        <w:tc>
          <w:tcPr>
            <w:tcW w:w="6144" w:type="dxa"/>
            <w:tcBorders>
              <w:top w:val="nil"/>
              <w:left w:val="nil"/>
              <w:bottom w:val="single" w:sz="4" w:space="0" w:color="auto"/>
              <w:right w:val="single" w:sz="4" w:space="0" w:color="auto"/>
            </w:tcBorders>
            <w:shd w:val="clear" w:color="auto" w:fill="auto"/>
            <w:vAlign w:val="bottom"/>
            <w:hideMark/>
          </w:tcPr>
          <w:p w14:paraId="34E4BD0F" w14:textId="5B2F4D60" w:rsidR="003B6689" w:rsidRPr="003B6689" w:rsidRDefault="003F0A9B" w:rsidP="003B6689">
            <w:pPr>
              <w:spacing w:after="0" w:line="240" w:lineRule="auto"/>
              <w:rPr>
                <w:rFonts w:ascii="Times New Roman" w:eastAsia="Times New Roman" w:hAnsi="Times New Roman"/>
                <w:sz w:val="20"/>
                <w:szCs w:val="20"/>
                <w:lang w:eastAsia="uk-UA"/>
              </w:rPr>
            </w:pPr>
            <w:proofErr w:type="spellStart"/>
            <w:r w:rsidRPr="003F0A9B">
              <w:rPr>
                <w:rFonts w:ascii="Times New Roman" w:eastAsia="Times New Roman" w:hAnsi="Times New Roman"/>
                <w:sz w:val="20"/>
                <w:szCs w:val="20"/>
                <w:lang w:eastAsia="uk-UA"/>
              </w:rPr>
              <w:t>Сальбутамол</w:t>
            </w:r>
            <w:proofErr w:type="spellEnd"/>
            <w:r w:rsidRPr="003F0A9B">
              <w:rPr>
                <w:rFonts w:ascii="Times New Roman" w:eastAsia="Times New Roman" w:hAnsi="Times New Roman"/>
                <w:sz w:val="20"/>
                <w:szCs w:val="20"/>
                <w:lang w:eastAsia="uk-UA"/>
              </w:rPr>
              <w:t>, розчин для інгаляцій, 1 мг/мл, по 2 мл</w:t>
            </w:r>
          </w:p>
        </w:tc>
        <w:tc>
          <w:tcPr>
            <w:tcW w:w="1559" w:type="dxa"/>
            <w:tcBorders>
              <w:top w:val="nil"/>
              <w:left w:val="nil"/>
              <w:bottom w:val="single" w:sz="4" w:space="0" w:color="auto"/>
              <w:right w:val="single" w:sz="4" w:space="0" w:color="auto"/>
            </w:tcBorders>
            <w:shd w:val="clear" w:color="auto" w:fill="auto"/>
            <w:vAlign w:val="bottom"/>
            <w:hideMark/>
          </w:tcPr>
          <w:p w14:paraId="4635B8D9" w14:textId="3B511EAE" w:rsidR="003B6689" w:rsidRPr="003B6689" w:rsidRDefault="003B6689" w:rsidP="003B6689">
            <w:pPr>
              <w:spacing w:after="0" w:line="240" w:lineRule="auto"/>
              <w:jc w:val="right"/>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100</w:t>
            </w:r>
          </w:p>
        </w:tc>
        <w:tc>
          <w:tcPr>
            <w:tcW w:w="2268" w:type="dxa"/>
            <w:tcBorders>
              <w:top w:val="nil"/>
              <w:left w:val="nil"/>
              <w:bottom w:val="single" w:sz="4" w:space="0" w:color="auto"/>
              <w:right w:val="single" w:sz="4" w:space="0" w:color="auto"/>
            </w:tcBorders>
            <w:shd w:val="clear" w:color="auto" w:fill="auto"/>
            <w:vAlign w:val="bottom"/>
            <w:hideMark/>
          </w:tcPr>
          <w:p w14:paraId="160132D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штука</w:t>
            </w:r>
          </w:p>
        </w:tc>
      </w:tr>
    </w:tbl>
    <w:p w14:paraId="2FC5C47A" w14:textId="77777777" w:rsidR="003B6689" w:rsidRPr="003B6689" w:rsidRDefault="003B6689" w:rsidP="00EA0BEF">
      <w:pPr>
        <w:spacing w:after="0" w:line="240" w:lineRule="auto"/>
        <w:jc w:val="both"/>
        <w:rPr>
          <w:rFonts w:ascii="Times New Roman" w:hAnsi="Times New Roman"/>
        </w:rPr>
      </w:pPr>
    </w:p>
    <w:p w14:paraId="535540FB" w14:textId="77777777" w:rsidR="003B6689" w:rsidRPr="003B6689" w:rsidRDefault="003B6689" w:rsidP="00EA0BEF">
      <w:pPr>
        <w:spacing w:after="0" w:line="240" w:lineRule="auto"/>
        <w:jc w:val="both"/>
        <w:rPr>
          <w:rFonts w:ascii="Times New Roman" w:eastAsia="Times New Roman" w:hAnsi="Times New Roman"/>
          <w:lang w:eastAsia="ru-RU"/>
        </w:rPr>
      </w:pPr>
    </w:p>
    <w:p w14:paraId="6D264D28" w14:textId="59A047A6" w:rsidR="00D00783" w:rsidRPr="0052590B" w:rsidRDefault="00842A4F" w:rsidP="0052590B">
      <w:pPr>
        <w:tabs>
          <w:tab w:val="left" w:pos="426"/>
          <w:tab w:val="left" w:pos="851"/>
        </w:tabs>
        <w:spacing w:after="0" w:line="240" w:lineRule="auto"/>
        <w:jc w:val="both"/>
        <w:rPr>
          <w:rFonts w:ascii="Times New Roman" w:hAnsi="Times New Roman"/>
          <w:sz w:val="28"/>
          <w:szCs w:val="28"/>
          <w:shd w:val="clear" w:color="auto" w:fill="FFFFFF"/>
          <w:lang w:val="en-US"/>
        </w:rPr>
      </w:pPr>
      <w:r w:rsidRPr="003B6689">
        <w:rPr>
          <w:rFonts w:ascii="Times New Roman" w:hAnsi="Times New Roman"/>
          <w:b/>
          <w:u w:val="single"/>
        </w:rPr>
        <w:t xml:space="preserve">4. </w:t>
      </w:r>
      <w:r w:rsidR="008241FB" w:rsidRPr="003B6689">
        <w:rPr>
          <w:rFonts w:ascii="Times New Roman" w:hAnsi="Times New Roman"/>
          <w:b/>
          <w:u w:val="single"/>
        </w:rPr>
        <w:t>Обґрунтування розміру бюджетного призначення:</w:t>
      </w:r>
      <w:r w:rsidR="008241FB" w:rsidRPr="003B6689">
        <w:rPr>
          <w:rFonts w:ascii="Times New Roman" w:hAnsi="Times New Roman"/>
          <w:b/>
        </w:rPr>
        <w:t xml:space="preserve"> </w:t>
      </w:r>
      <w:r w:rsidR="008241FB" w:rsidRPr="003B6689">
        <w:rPr>
          <w:rFonts w:ascii="Times New Roman" w:hAnsi="Times New Roman"/>
        </w:rPr>
        <w:t>розмір бюджетного призначення дл</w:t>
      </w:r>
      <w:r w:rsidR="00D00783" w:rsidRPr="003B6689">
        <w:rPr>
          <w:rFonts w:ascii="Times New Roman" w:hAnsi="Times New Roman"/>
        </w:rPr>
        <w:t>я</w:t>
      </w:r>
      <w:r w:rsidR="005F5415" w:rsidRPr="003B6689">
        <w:rPr>
          <w:rFonts w:ascii="Times New Roman" w:hAnsi="Times New Roman"/>
        </w:rPr>
        <w:t xml:space="preserve"> </w:t>
      </w:r>
      <w:r w:rsidR="008241FB" w:rsidRPr="003B6689">
        <w:rPr>
          <w:rFonts w:ascii="Times New Roman" w:hAnsi="Times New Roman"/>
        </w:rPr>
        <w:t>предмета закупівлі</w:t>
      </w:r>
      <w:r w:rsidR="008241FB" w:rsidRPr="00D00783">
        <w:rPr>
          <w:rFonts w:ascii="Times New Roman" w:hAnsi="Times New Roman"/>
        </w:rPr>
        <w:t xml:space="preserve"> </w:t>
      </w:r>
      <w:r w:rsidR="00881E2F">
        <w:rPr>
          <w:rFonts w:ascii="Times New Roman" w:hAnsi="Times New Roman"/>
        </w:rPr>
        <w:t>«</w:t>
      </w:r>
      <w:proofErr w:type="spellStart"/>
      <w:r w:rsidR="003F0A9B" w:rsidRPr="003F0A9B">
        <w:rPr>
          <w:rFonts w:ascii="Times New Roman" w:hAnsi="Times New Roman"/>
        </w:rPr>
        <w:t>Сальбутамол</w:t>
      </w:r>
      <w:proofErr w:type="spellEnd"/>
      <w:r w:rsidR="003F0A9B" w:rsidRPr="003F0A9B">
        <w:rPr>
          <w:rFonts w:ascii="Times New Roman" w:hAnsi="Times New Roman"/>
        </w:rPr>
        <w:t>, розчин для інгаляцій, 1 мг/мл, по 2 мл</w:t>
      </w:r>
      <w:r w:rsidR="00881E2F">
        <w:rPr>
          <w:rFonts w:ascii="Times New Roman" w:hAnsi="Times New Roman"/>
        </w:rPr>
        <w:t>»</w:t>
      </w:r>
      <w:r w:rsidR="003F0A9B">
        <w:rPr>
          <w:rFonts w:ascii="Times New Roman" w:hAnsi="Times New Roman"/>
        </w:rPr>
        <w:t xml:space="preserve"> за</w:t>
      </w:r>
      <w:r w:rsidR="00881E2F">
        <w:rPr>
          <w:rFonts w:ascii="Times New Roman" w:hAnsi="Times New Roman"/>
        </w:rPr>
        <w:t xml:space="preserve"> </w:t>
      </w:r>
      <w:r w:rsidR="00AC6C9A" w:rsidRPr="001E07DC">
        <w:rPr>
          <w:rFonts w:ascii="Times New Roman" w:hAnsi="Times New Roman"/>
        </w:rPr>
        <w:t>ДК 021:2015 — 33600000-6 Фармацевтична продукція</w:t>
      </w:r>
      <w:r w:rsidR="00AC6C9A" w:rsidRPr="001E07DC">
        <w:rPr>
          <w:rFonts w:ascii="Times New Roman" w:hAnsi="Times New Roman"/>
          <w:sz w:val="28"/>
          <w:szCs w:val="28"/>
          <w:shd w:val="clear" w:color="auto" w:fill="FFFFFF"/>
          <w:lang w:val="en-US"/>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w:t>
      </w:r>
    </w:p>
    <w:p w14:paraId="2A61608E" w14:textId="77777777" w:rsidR="00D00783" w:rsidRPr="001E07DC" w:rsidRDefault="00D00783" w:rsidP="00D00783">
      <w:pPr>
        <w:spacing w:after="0" w:line="240" w:lineRule="auto"/>
        <w:ind w:left="644"/>
        <w:jc w:val="both"/>
        <w:rPr>
          <w:rFonts w:ascii="Times New Roman" w:hAnsi="Times New Roman"/>
          <w:sz w:val="24"/>
          <w:szCs w:val="24"/>
        </w:rPr>
      </w:pPr>
    </w:p>
    <w:p w14:paraId="49B52431" w14:textId="5EFFE2E7" w:rsidR="008241FB" w:rsidRPr="001E07DC"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1E07DC">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1E07DC"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203DBCF2"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AD4024" w:rsidRPr="00091B9E">
        <w:rPr>
          <w:rFonts w:ascii="Times New Roman" w:hAnsi="Times New Roman"/>
        </w:rPr>
        <w:t>отриманих цінових пропозицій.</w:t>
      </w:r>
    </w:p>
    <w:p w14:paraId="0B62A144" w14:textId="5ED6C6E7"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3F0A9B" w:rsidRPr="003F0A9B">
        <w:rPr>
          <w:rFonts w:ascii="Times New Roman" w:hAnsi="Times New Roman"/>
          <w:sz w:val="24"/>
          <w:szCs w:val="24"/>
        </w:rPr>
        <w:t>1 024,50</w:t>
      </w:r>
    </w:p>
    <w:p w14:paraId="17D0E33B" w14:textId="77777777" w:rsidR="00D00783" w:rsidRPr="001E07DC"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24D476B2" w:rsidR="00656DAA" w:rsidRPr="00842A4F" w:rsidRDefault="008241FB" w:rsidP="00626D57">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52590B">
        <w:rPr>
          <w:rFonts w:ascii="Times New Roman" w:eastAsia="Times New Roman" w:hAnsi="Times New Roman"/>
          <w:bCs/>
          <w:sz w:val="24"/>
          <w:szCs w:val="24"/>
          <w:lang w:eastAsia="ru-RU"/>
        </w:rPr>
        <w:tab/>
      </w:r>
      <w:r w:rsidRPr="0052590B">
        <w:rPr>
          <w:rFonts w:ascii="Times New Roman" w:eastAsia="Times New Roman" w:hAnsi="Times New Roman"/>
          <w:b/>
          <w:bCs/>
          <w:sz w:val="24"/>
          <w:szCs w:val="24"/>
          <w:lang w:eastAsia="ru-RU"/>
        </w:rPr>
        <w:t>Процедура закупівлі:</w:t>
      </w:r>
      <w:r w:rsidR="0088389D" w:rsidRPr="0052590B">
        <w:rPr>
          <w:rFonts w:ascii="Times New Roman" w:eastAsia="Times New Roman" w:hAnsi="Times New Roman"/>
          <w:bCs/>
          <w:sz w:val="24"/>
          <w:szCs w:val="24"/>
          <w:lang w:eastAsia="ru-RU"/>
        </w:rPr>
        <w:t xml:space="preserve"> </w:t>
      </w:r>
      <w:r w:rsidR="00AD4024">
        <w:rPr>
          <w:rFonts w:ascii="Times New Roman" w:eastAsia="Times New Roman" w:hAnsi="Times New Roman"/>
          <w:bCs/>
          <w:sz w:val="24"/>
          <w:szCs w:val="24"/>
          <w:lang w:eastAsia="ru-RU"/>
        </w:rPr>
        <w:t>запит ціни пропозиції</w:t>
      </w:r>
    </w:p>
    <w:sectPr w:rsidR="00656DAA" w:rsidRPr="00842A4F" w:rsidSect="007375BC">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2A58"/>
    <w:rsid w:val="00086E19"/>
    <w:rsid w:val="001E07DC"/>
    <w:rsid w:val="001F413B"/>
    <w:rsid w:val="002D6FCC"/>
    <w:rsid w:val="003B6689"/>
    <w:rsid w:val="003F0A9B"/>
    <w:rsid w:val="003F5FBA"/>
    <w:rsid w:val="0052590B"/>
    <w:rsid w:val="005F5415"/>
    <w:rsid w:val="00656DAA"/>
    <w:rsid w:val="0069681B"/>
    <w:rsid w:val="0073435A"/>
    <w:rsid w:val="007375BC"/>
    <w:rsid w:val="00810651"/>
    <w:rsid w:val="008241FB"/>
    <w:rsid w:val="00832D42"/>
    <w:rsid w:val="00840015"/>
    <w:rsid w:val="00842A4F"/>
    <w:rsid w:val="00865416"/>
    <w:rsid w:val="00881E2F"/>
    <w:rsid w:val="0088389D"/>
    <w:rsid w:val="008B1CA1"/>
    <w:rsid w:val="009F6E89"/>
    <w:rsid w:val="00AC6C9A"/>
    <w:rsid w:val="00AD4024"/>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4608">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0725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1666</Words>
  <Characters>951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22</cp:revision>
  <cp:lastPrinted>2023-02-24T10:47:00Z</cp:lastPrinted>
  <dcterms:created xsi:type="dcterms:W3CDTF">2022-01-21T14:13:00Z</dcterms:created>
  <dcterms:modified xsi:type="dcterms:W3CDTF">2025-01-17T07:48:00Z</dcterms:modified>
</cp:coreProperties>
</file>