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F2C84DF" w14:textId="77777777" w:rsidR="00745ED9" w:rsidRPr="000A35CE" w:rsidRDefault="00745ED9" w:rsidP="00745ED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0A35CE">
        <w:rPr>
          <w:rFonts w:ascii="Times New Roman" w:hAnsi="Times New Roman"/>
          <w:b/>
          <w:sz w:val="24"/>
          <w:szCs w:val="24"/>
        </w:rPr>
        <w:t>Обґрунтування технічних та якісних характеристик предмета закупівлі, розміру бюджетного призначення, очікуваної вартості предмета закупівлі</w:t>
      </w:r>
    </w:p>
    <w:p w14:paraId="69F260B6" w14:textId="77777777" w:rsidR="00745ED9" w:rsidRPr="000A35CE" w:rsidRDefault="00745ED9" w:rsidP="00745ED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12751025" w14:textId="77777777" w:rsidR="00745ED9" w:rsidRPr="000A35CE" w:rsidRDefault="00745ED9" w:rsidP="00745ED9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u w:val="single"/>
          <w:lang w:eastAsia="ru-RU"/>
        </w:rPr>
      </w:pPr>
      <w:r w:rsidRPr="000A35CE">
        <w:rPr>
          <w:rFonts w:ascii="Times New Roman" w:eastAsia="Times New Roman" w:hAnsi="Times New Roman"/>
          <w:b/>
          <w:sz w:val="24"/>
          <w:szCs w:val="24"/>
          <w:u w:val="single"/>
          <w:lang w:eastAsia="ru-RU"/>
        </w:rPr>
        <w:t>Найменування, місцезнаходження та ідентифікаційний код замовника в Єдиному державному реєстрі юридичних осіб, фізичних осіб - підприємців та громадських формувань, його категорія:</w:t>
      </w:r>
    </w:p>
    <w:p w14:paraId="2FF90FBE" w14:textId="77777777" w:rsidR="00745ED9" w:rsidRPr="000A35CE" w:rsidRDefault="00745ED9" w:rsidP="00745ED9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A35CE">
        <w:rPr>
          <w:rFonts w:ascii="Times New Roman" w:eastAsia="Times New Roman" w:hAnsi="Times New Roman"/>
          <w:sz w:val="24"/>
          <w:szCs w:val="24"/>
          <w:lang w:eastAsia="ru-RU"/>
        </w:rPr>
        <w:t>Комунальне підприємство «Обласний центр екстреної медичної допомоги та медицини катастроф» Рівненської обласної ради;</w:t>
      </w:r>
    </w:p>
    <w:p w14:paraId="00DDBDA0" w14:textId="77777777" w:rsidR="00745ED9" w:rsidRPr="000A35CE" w:rsidRDefault="00745ED9" w:rsidP="00745ED9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A35CE">
        <w:rPr>
          <w:rFonts w:ascii="Times New Roman" w:eastAsia="Times New Roman" w:hAnsi="Times New Roman"/>
          <w:sz w:val="24"/>
          <w:szCs w:val="24"/>
          <w:lang w:eastAsia="ru-RU"/>
        </w:rPr>
        <w:t>вул. Котляревського, 5, м. Рівне, 33028;</w:t>
      </w:r>
    </w:p>
    <w:p w14:paraId="55C04F2F" w14:textId="77777777" w:rsidR="00745ED9" w:rsidRPr="000A35CE" w:rsidRDefault="00745ED9" w:rsidP="00745ED9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A35CE">
        <w:rPr>
          <w:rFonts w:ascii="Times New Roman" w:eastAsia="Times New Roman" w:hAnsi="Times New Roman"/>
          <w:sz w:val="24"/>
          <w:szCs w:val="24"/>
          <w:lang w:eastAsia="ru-RU"/>
        </w:rPr>
        <w:t>код за ЄДРПОУ – 26353256;</w:t>
      </w:r>
    </w:p>
    <w:p w14:paraId="4DAA906C" w14:textId="2E35B1E6" w:rsidR="00745ED9" w:rsidRPr="000A35CE" w:rsidRDefault="00745ED9" w:rsidP="00745ED9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A35CE">
        <w:rPr>
          <w:rFonts w:ascii="Times New Roman" w:eastAsia="Times New Roman" w:hAnsi="Times New Roman"/>
          <w:sz w:val="24"/>
          <w:szCs w:val="24"/>
          <w:lang w:eastAsia="ru-RU"/>
        </w:rPr>
        <w:t xml:space="preserve">категорія замовника </w:t>
      </w:r>
      <w:r w:rsidRPr="00745ED9">
        <w:rPr>
          <w:rFonts w:ascii="Times New Roman" w:eastAsia="Times New Roman" w:hAnsi="Times New Roman"/>
          <w:sz w:val="24"/>
          <w:szCs w:val="24"/>
          <w:lang w:eastAsia="ru-RU"/>
        </w:rPr>
        <w:t>–</w:t>
      </w:r>
      <w:r w:rsidRPr="00745ED9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r w:rsidRPr="00745ED9">
        <w:rPr>
          <w:rFonts w:ascii="Times New Roman" w:hAnsi="Times New Roman"/>
          <w:sz w:val="24"/>
          <w:szCs w:val="24"/>
          <w:shd w:val="clear" w:color="auto" w:fill="FFFFFF"/>
        </w:rPr>
        <w:t>Юридична особа, яка забезпечує потреби держави або територіальної громади</w:t>
      </w:r>
      <w:r w:rsidRPr="00745ED9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14:paraId="23735614" w14:textId="77777777" w:rsidR="00745ED9" w:rsidRPr="000A35CE" w:rsidRDefault="00745ED9" w:rsidP="00745ED9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u w:val="single"/>
          <w:lang w:eastAsia="ru-RU"/>
        </w:rPr>
      </w:pPr>
      <w:r w:rsidRPr="000A35CE">
        <w:rPr>
          <w:rFonts w:ascii="Times New Roman" w:eastAsia="Times New Roman" w:hAnsi="Times New Roman"/>
          <w:b/>
          <w:sz w:val="24"/>
          <w:szCs w:val="24"/>
          <w:u w:val="single"/>
          <w:lang w:eastAsia="ru-RU"/>
        </w:rPr>
        <w:t>Назва предмета закупівлі із зазначенням коду за Єдиним закупівельним словником (у разі поділу на лоти такі відомості повинні зазначатися стосовно кожного лота) та назви відповідних класифікаторів предмета закупівлі і частин предмета закупівлі (лотів) (за наявності):</w:t>
      </w:r>
    </w:p>
    <w:p w14:paraId="1BD52915" w14:textId="1CE0D528" w:rsidR="00745ED9" w:rsidRDefault="00745ED9" w:rsidP="00745ED9">
      <w:pPr>
        <w:tabs>
          <w:tab w:val="left" w:pos="426"/>
          <w:tab w:val="left" w:pos="851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05679">
        <w:rPr>
          <w:rFonts w:ascii="Times New Roman" w:hAnsi="Times New Roman"/>
          <w:b/>
          <w:bCs/>
          <w:sz w:val="24"/>
          <w:szCs w:val="24"/>
          <w:lang w:eastAsia="ru-RU"/>
        </w:rPr>
        <w:t>“</w:t>
      </w:r>
      <w:r w:rsidRPr="00070801">
        <w:rPr>
          <w:rFonts w:ascii="Times New Roman" w:hAnsi="Times New Roman"/>
          <w:sz w:val="24"/>
          <w:szCs w:val="24"/>
          <w:shd w:val="clear" w:color="auto" w:fill="FFFFFF"/>
        </w:rPr>
        <w:t xml:space="preserve">Рідини для очищення вихлопних газів дизельних </w:t>
      </w:r>
      <w:proofErr w:type="spellStart"/>
      <w:r w:rsidRPr="00070801">
        <w:rPr>
          <w:rFonts w:ascii="Times New Roman" w:hAnsi="Times New Roman"/>
          <w:sz w:val="24"/>
          <w:szCs w:val="24"/>
          <w:shd w:val="clear" w:color="auto" w:fill="FFFFFF"/>
        </w:rPr>
        <w:t>автомобілей</w:t>
      </w:r>
      <w:proofErr w:type="spellEnd"/>
      <w:r w:rsidRPr="00070801">
        <w:rPr>
          <w:rFonts w:ascii="Times New Roman" w:hAnsi="Times New Roman"/>
          <w:sz w:val="24"/>
          <w:szCs w:val="24"/>
          <w:shd w:val="clear" w:color="auto" w:fill="FFFFFF"/>
        </w:rPr>
        <w:t xml:space="preserve"> з системою SCR</w:t>
      </w:r>
      <w:r w:rsidRPr="00305679">
        <w:rPr>
          <w:rFonts w:ascii="Times New Roman" w:hAnsi="Times New Roman"/>
          <w:sz w:val="24"/>
          <w:szCs w:val="24"/>
          <w:shd w:val="clear" w:color="auto" w:fill="FFFFFF"/>
        </w:rPr>
        <w:t>”</w:t>
      </w:r>
      <w:r w:rsidRPr="00070801">
        <w:rPr>
          <w:rFonts w:ascii="Times New Roman" w:hAnsi="Times New Roman"/>
          <w:b/>
          <w:bCs/>
          <w:sz w:val="24"/>
          <w:szCs w:val="24"/>
        </w:rPr>
        <w:t xml:space="preserve"> за кодом ДК 021:2015: </w:t>
      </w:r>
      <w:r w:rsidRPr="00070801">
        <w:rPr>
          <w:rStyle w:val="qaclassifierdescrcode"/>
          <w:rFonts w:ascii="Times New Roman" w:hAnsi="Times New Roman"/>
          <w:sz w:val="24"/>
          <w:szCs w:val="24"/>
          <w:bdr w:val="none" w:sz="0" w:space="0" w:color="auto" w:frame="1"/>
        </w:rPr>
        <w:t>24950000-8</w:t>
      </w:r>
      <w:r w:rsidRPr="00070801">
        <w:rPr>
          <w:rStyle w:val="qaclassifierdescr"/>
          <w:rFonts w:ascii="Times New Roman" w:hAnsi="Times New Roman"/>
          <w:sz w:val="24"/>
          <w:szCs w:val="24"/>
          <w:bdr w:val="none" w:sz="0" w:space="0" w:color="auto" w:frame="1"/>
        </w:rPr>
        <w:t> </w:t>
      </w:r>
      <w:r w:rsidRPr="00070801">
        <w:rPr>
          <w:rStyle w:val="qaclassifierdescrprimary"/>
          <w:rFonts w:ascii="Times New Roman" w:hAnsi="Times New Roman"/>
          <w:sz w:val="24"/>
          <w:szCs w:val="24"/>
          <w:bdr w:val="none" w:sz="0" w:space="0" w:color="auto" w:frame="1"/>
        </w:rPr>
        <w:t>Спеціалізована хімічна продукція</w:t>
      </w:r>
    </w:p>
    <w:p w14:paraId="6D54F82A" w14:textId="096FA9E3" w:rsidR="00745ED9" w:rsidRPr="00E5328D" w:rsidRDefault="00745ED9" w:rsidP="00745ED9">
      <w:pPr>
        <w:tabs>
          <w:tab w:val="left" w:pos="426"/>
          <w:tab w:val="left" w:pos="851"/>
        </w:tabs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  <w:u w:val="single"/>
          <w:lang w:eastAsia="ru-RU" w:bidi="uk-UA"/>
        </w:rPr>
      </w:pPr>
      <w:r w:rsidRPr="000A35CE">
        <w:rPr>
          <w:rFonts w:ascii="Times New Roman" w:eastAsia="Times New Roman" w:hAnsi="Times New Roman"/>
          <w:b/>
          <w:sz w:val="24"/>
          <w:szCs w:val="24"/>
          <w:u w:val="single"/>
          <w:lang w:eastAsia="ru-RU"/>
        </w:rPr>
        <w:t>Обґрунтування техніч</w:t>
      </w:r>
      <w:r>
        <w:rPr>
          <w:rFonts w:ascii="Times New Roman" w:eastAsia="Times New Roman" w:hAnsi="Times New Roman"/>
          <w:b/>
          <w:sz w:val="24"/>
          <w:szCs w:val="24"/>
          <w:u w:val="single"/>
          <w:lang w:eastAsia="ru-RU"/>
        </w:rPr>
        <w:t>н</w:t>
      </w:r>
      <w:r w:rsidRPr="000A35CE">
        <w:rPr>
          <w:rFonts w:ascii="Times New Roman" w:eastAsia="Times New Roman" w:hAnsi="Times New Roman"/>
          <w:b/>
          <w:sz w:val="24"/>
          <w:szCs w:val="24"/>
          <w:u w:val="single"/>
          <w:lang w:eastAsia="ru-RU"/>
        </w:rPr>
        <w:t>их та якісних характеристик предмета закупівлі:</w:t>
      </w:r>
    </w:p>
    <w:p w14:paraId="7A2AFBC6" w14:textId="77777777" w:rsidR="00745ED9" w:rsidRPr="00745ED9" w:rsidRDefault="00745ED9" w:rsidP="00745ED9">
      <w:pPr>
        <w:shd w:val="clear" w:color="auto" w:fill="FFFFFF"/>
        <w:spacing w:after="75" w:line="240" w:lineRule="auto"/>
        <w:textAlignment w:val="baseline"/>
        <w:rPr>
          <w:rFonts w:ascii="Times New Roman" w:eastAsia="Times New Roman" w:hAnsi="Times New Roman"/>
          <w:b/>
          <w:bCs/>
          <w:sz w:val="24"/>
          <w:szCs w:val="24"/>
          <w:lang w:val="ru-UA" w:eastAsia="ru-UA"/>
        </w:rPr>
      </w:pPr>
      <w:proofErr w:type="spellStart"/>
      <w:r w:rsidRPr="00745ED9">
        <w:rPr>
          <w:rFonts w:ascii="Times New Roman" w:eastAsia="Times New Roman" w:hAnsi="Times New Roman"/>
          <w:b/>
          <w:bCs/>
          <w:sz w:val="24"/>
          <w:szCs w:val="24"/>
          <w:lang w:val="ru-UA" w:eastAsia="ru-UA"/>
        </w:rPr>
        <w:t>Інформація</w:t>
      </w:r>
      <w:proofErr w:type="spellEnd"/>
      <w:r w:rsidRPr="00745ED9">
        <w:rPr>
          <w:rFonts w:ascii="Times New Roman" w:eastAsia="Times New Roman" w:hAnsi="Times New Roman"/>
          <w:b/>
          <w:bCs/>
          <w:sz w:val="24"/>
          <w:szCs w:val="24"/>
          <w:lang w:val="ru-UA" w:eastAsia="ru-UA"/>
        </w:rPr>
        <w:t xml:space="preserve"> про </w:t>
      </w:r>
      <w:proofErr w:type="spellStart"/>
      <w:r w:rsidRPr="00745ED9">
        <w:rPr>
          <w:rFonts w:ascii="Times New Roman" w:eastAsia="Times New Roman" w:hAnsi="Times New Roman"/>
          <w:b/>
          <w:bCs/>
          <w:sz w:val="24"/>
          <w:szCs w:val="24"/>
          <w:lang w:val="ru-UA" w:eastAsia="ru-UA"/>
        </w:rPr>
        <w:t>профіль</w:t>
      </w:r>
      <w:proofErr w:type="spellEnd"/>
    </w:p>
    <w:p w14:paraId="5E09D62F" w14:textId="77777777" w:rsidR="00745ED9" w:rsidRPr="00745ED9" w:rsidRDefault="00745ED9" w:rsidP="00745ED9">
      <w:pPr>
        <w:shd w:val="clear" w:color="auto" w:fill="FFFFFF"/>
        <w:spacing w:line="240" w:lineRule="auto"/>
        <w:textAlignment w:val="baseline"/>
        <w:rPr>
          <w:rFonts w:ascii="Times New Roman" w:eastAsia="Times New Roman" w:hAnsi="Times New Roman"/>
          <w:sz w:val="24"/>
          <w:szCs w:val="24"/>
          <w:lang w:val="ru-UA" w:eastAsia="ru-UA"/>
        </w:rPr>
      </w:pPr>
      <w:proofErr w:type="spellStart"/>
      <w:r w:rsidRPr="00745ED9">
        <w:rPr>
          <w:rFonts w:ascii="Times New Roman" w:eastAsia="Times New Roman" w:hAnsi="Times New Roman"/>
          <w:sz w:val="24"/>
          <w:szCs w:val="24"/>
          <w:lang w:val="ru-UA" w:eastAsia="ru-UA"/>
        </w:rPr>
        <w:t>Рідини</w:t>
      </w:r>
      <w:proofErr w:type="spellEnd"/>
      <w:r w:rsidRPr="00745ED9">
        <w:rPr>
          <w:rFonts w:ascii="Times New Roman" w:eastAsia="Times New Roman" w:hAnsi="Times New Roman"/>
          <w:sz w:val="24"/>
          <w:szCs w:val="24"/>
          <w:lang w:val="ru-UA" w:eastAsia="ru-UA"/>
        </w:rPr>
        <w:t xml:space="preserve"> для </w:t>
      </w:r>
      <w:proofErr w:type="spellStart"/>
      <w:r w:rsidRPr="00745ED9">
        <w:rPr>
          <w:rFonts w:ascii="Times New Roman" w:eastAsia="Times New Roman" w:hAnsi="Times New Roman"/>
          <w:sz w:val="24"/>
          <w:szCs w:val="24"/>
          <w:lang w:val="ru-UA" w:eastAsia="ru-UA"/>
        </w:rPr>
        <w:t>очищення</w:t>
      </w:r>
      <w:proofErr w:type="spellEnd"/>
      <w:r w:rsidRPr="00745ED9">
        <w:rPr>
          <w:rFonts w:ascii="Times New Roman" w:eastAsia="Times New Roman" w:hAnsi="Times New Roman"/>
          <w:sz w:val="24"/>
          <w:szCs w:val="24"/>
          <w:lang w:val="ru-UA" w:eastAsia="ru-UA"/>
        </w:rPr>
        <w:t xml:space="preserve"> </w:t>
      </w:r>
      <w:proofErr w:type="spellStart"/>
      <w:r w:rsidRPr="00745ED9">
        <w:rPr>
          <w:rFonts w:ascii="Times New Roman" w:eastAsia="Times New Roman" w:hAnsi="Times New Roman"/>
          <w:sz w:val="24"/>
          <w:szCs w:val="24"/>
          <w:lang w:val="ru-UA" w:eastAsia="ru-UA"/>
        </w:rPr>
        <w:t>вихлопних</w:t>
      </w:r>
      <w:proofErr w:type="spellEnd"/>
      <w:r w:rsidRPr="00745ED9">
        <w:rPr>
          <w:rFonts w:ascii="Times New Roman" w:eastAsia="Times New Roman" w:hAnsi="Times New Roman"/>
          <w:sz w:val="24"/>
          <w:szCs w:val="24"/>
          <w:lang w:val="ru-UA" w:eastAsia="ru-UA"/>
        </w:rPr>
        <w:t xml:space="preserve"> </w:t>
      </w:r>
      <w:proofErr w:type="spellStart"/>
      <w:r w:rsidRPr="00745ED9">
        <w:rPr>
          <w:rFonts w:ascii="Times New Roman" w:eastAsia="Times New Roman" w:hAnsi="Times New Roman"/>
          <w:sz w:val="24"/>
          <w:szCs w:val="24"/>
          <w:lang w:val="ru-UA" w:eastAsia="ru-UA"/>
        </w:rPr>
        <w:t>газів</w:t>
      </w:r>
      <w:proofErr w:type="spellEnd"/>
      <w:r w:rsidRPr="00745ED9">
        <w:rPr>
          <w:rFonts w:ascii="Times New Roman" w:eastAsia="Times New Roman" w:hAnsi="Times New Roman"/>
          <w:sz w:val="24"/>
          <w:szCs w:val="24"/>
          <w:lang w:val="ru-UA" w:eastAsia="ru-UA"/>
        </w:rPr>
        <w:t xml:space="preserve"> </w:t>
      </w:r>
      <w:proofErr w:type="spellStart"/>
      <w:r w:rsidRPr="00745ED9">
        <w:rPr>
          <w:rFonts w:ascii="Times New Roman" w:eastAsia="Times New Roman" w:hAnsi="Times New Roman"/>
          <w:sz w:val="24"/>
          <w:szCs w:val="24"/>
          <w:lang w:val="ru-UA" w:eastAsia="ru-UA"/>
        </w:rPr>
        <w:t>дизельних</w:t>
      </w:r>
      <w:proofErr w:type="spellEnd"/>
      <w:r w:rsidRPr="00745ED9">
        <w:rPr>
          <w:rFonts w:ascii="Times New Roman" w:eastAsia="Times New Roman" w:hAnsi="Times New Roman"/>
          <w:sz w:val="24"/>
          <w:szCs w:val="24"/>
          <w:lang w:val="ru-UA" w:eastAsia="ru-UA"/>
        </w:rPr>
        <w:t xml:space="preserve"> </w:t>
      </w:r>
      <w:proofErr w:type="spellStart"/>
      <w:r w:rsidRPr="00745ED9">
        <w:rPr>
          <w:rFonts w:ascii="Times New Roman" w:eastAsia="Times New Roman" w:hAnsi="Times New Roman"/>
          <w:sz w:val="24"/>
          <w:szCs w:val="24"/>
          <w:lang w:val="ru-UA" w:eastAsia="ru-UA"/>
        </w:rPr>
        <w:t>автомобілей</w:t>
      </w:r>
      <w:proofErr w:type="spellEnd"/>
      <w:r w:rsidRPr="00745ED9">
        <w:rPr>
          <w:rFonts w:ascii="Times New Roman" w:eastAsia="Times New Roman" w:hAnsi="Times New Roman"/>
          <w:sz w:val="24"/>
          <w:szCs w:val="24"/>
          <w:lang w:val="ru-UA" w:eastAsia="ru-UA"/>
        </w:rPr>
        <w:t xml:space="preserve"> з системою SCR</w:t>
      </w:r>
    </w:p>
    <w:p w14:paraId="3A6AC1A2" w14:textId="77777777" w:rsidR="00745ED9" w:rsidRPr="00745ED9" w:rsidRDefault="00745ED9" w:rsidP="00745ED9">
      <w:pPr>
        <w:shd w:val="clear" w:color="auto" w:fill="FFFFFF"/>
        <w:spacing w:after="75" w:line="240" w:lineRule="auto"/>
        <w:textAlignment w:val="baseline"/>
        <w:rPr>
          <w:rFonts w:ascii="Times New Roman" w:eastAsia="Times New Roman" w:hAnsi="Times New Roman"/>
          <w:b/>
          <w:bCs/>
          <w:sz w:val="24"/>
          <w:szCs w:val="24"/>
          <w:lang w:val="ru-UA" w:eastAsia="ru-UA"/>
        </w:rPr>
      </w:pPr>
      <w:r w:rsidRPr="00745ED9">
        <w:rPr>
          <w:rFonts w:ascii="Times New Roman" w:eastAsia="Times New Roman" w:hAnsi="Times New Roman"/>
          <w:b/>
          <w:bCs/>
          <w:sz w:val="24"/>
          <w:szCs w:val="24"/>
          <w:lang w:val="ru-UA" w:eastAsia="ru-UA"/>
        </w:rPr>
        <w:t>Код ДК 021:2015</w:t>
      </w:r>
    </w:p>
    <w:p w14:paraId="2930CFC6" w14:textId="5AA284F8" w:rsidR="00745ED9" w:rsidRPr="00745ED9" w:rsidRDefault="00745ED9" w:rsidP="00745ED9">
      <w:pPr>
        <w:shd w:val="clear" w:color="auto" w:fill="FFFFFF"/>
        <w:spacing w:line="240" w:lineRule="auto"/>
        <w:textAlignment w:val="baseline"/>
        <w:rPr>
          <w:rFonts w:ascii="Times New Roman" w:eastAsia="Times New Roman" w:hAnsi="Times New Roman"/>
          <w:sz w:val="24"/>
          <w:szCs w:val="24"/>
          <w:lang w:val="ru-UA" w:eastAsia="ru-UA"/>
        </w:rPr>
      </w:pPr>
      <w:r w:rsidRPr="00745ED9">
        <w:rPr>
          <w:rFonts w:ascii="Times New Roman" w:eastAsia="Times New Roman" w:hAnsi="Times New Roman"/>
          <w:sz w:val="24"/>
          <w:szCs w:val="24"/>
          <w:lang w:val="ru-UA" w:eastAsia="ru-UA"/>
        </w:rPr>
        <w:t xml:space="preserve">24950000-8 </w:t>
      </w:r>
      <w:proofErr w:type="spellStart"/>
      <w:r w:rsidRPr="00745ED9">
        <w:rPr>
          <w:rFonts w:ascii="Times New Roman" w:eastAsia="Times New Roman" w:hAnsi="Times New Roman"/>
          <w:sz w:val="24"/>
          <w:szCs w:val="24"/>
          <w:lang w:val="ru-UA" w:eastAsia="ru-UA"/>
        </w:rPr>
        <w:t>Спеціалізована</w:t>
      </w:r>
      <w:proofErr w:type="spellEnd"/>
      <w:r w:rsidRPr="00745ED9">
        <w:rPr>
          <w:rFonts w:ascii="Times New Roman" w:eastAsia="Times New Roman" w:hAnsi="Times New Roman"/>
          <w:sz w:val="24"/>
          <w:szCs w:val="24"/>
          <w:lang w:val="ru-UA" w:eastAsia="ru-UA"/>
        </w:rPr>
        <w:t xml:space="preserve"> </w:t>
      </w:r>
      <w:proofErr w:type="spellStart"/>
      <w:r w:rsidRPr="00745ED9">
        <w:rPr>
          <w:rFonts w:ascii="Times New Roman" w:eastAsia="Times New Roman" w:hAnsi="Times New Roman"/>
          <w:sz w:val="24"/>
          <w:szCs w:val="24"/>
          <w:lang w:val="ru-UA" w:eastAsia="ru-UA"/>
        </w:rPr>
        <w:t>хімічна</w:t>
      </w:r>
      <w:proofErr w:type="spellEnd"/>
      <w:r w:rsidRPr="00745ED9">
        <w:rPr>
          <w:rFonts w:ascii="Times New Roman" w:eastAsia="Times New Roman" w:hAnsi="Times New Roman"/>
          <w:sz w:val="24"/>
          <w:szCs w:val="24"/>
          <w:lang w:val="ru-UA" w:eastAsia="ru-UA"/>
        </w:rPr>
        <w:t xml:space="preserve"> </w:t>
      </w:r>
      <w:proofErr w:type="spellStart"/>
      <w:r w:rsidRPr="00745ED9">
        <w:rPr>
          <w:rFonts w:ascii="Times New Roman" w:eastAsia="Times New Roman" w:hAnsi="Times New Roman"/>
          <w:sz w:val="24"/>
          <w:szCs w:val="24"/>
          <w:lang w:val="ru-UA" w:eastAsia="ru-UA"/>
        </w:rPr>
        <w:t>продукція</w:t>
      </w:r>
      <w:proofErr w:type="spellEnd"/>
    </w:p>
    <w:tbl>
      <w:tblPr>
        <w:tblW w:w="1063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785"/>
        <w:gridCol w:w="2847"/>
      </w:tblGrid>
      <w:tr w:rsidR="00745ED9" w:rsidRPr="00745ED9" w14:paraId="5A8BC747" w14:textId="77777777" w:rsidTr="00745ED9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509FAD4E" w14:textId="77777777" w:rsidR="00745ED9" w:rsidRPr="00745ED9" w:rsidRDefault="00745ED9" w:rsidP="00745ED9">
            <w:pPr>
              <w:spacing w:after="0" w:line="240" w:lineRule="auto"/>
              <w:rPr>
                <w:rFonts w:ascii="inherit" w:eastAsia="Times New Roman" w:hAnsi="inherit"/>
                <w:b/>
                <w:bCs/>
                <w:sz w:val="24"/>
                <w:szCs w:val="24"/>
                <w:lang w:val="ru-UA" w:eastAsia="ru-UA"/>
              </w:rPr>
            </w:pPr>
            <w:proofErr w:type="spellStart"/>
            <w:r w:rsidRPr="00745ED9">
              <w:rPr>
                <w:rFonts w:ascii="inherit" w:eastAsia="Times New Roman" w:hAnsi="inherit"/>
                <w:b/>
                <w:bCs/>
                <w:sz w:val="24"/>
                <w:szCs w:val="24"/>
                <w:lang w:val="ru-UA" w:eastAsia="ru-UA"/>
              </w:rPr>
              <w:t>Назва</w:t>
            </w:r>
            <w:proofErr w:type="spellEnd"/>
            <w:r w:rsidRPr="00745ED9">
              <w:rPr>
                <w:rFonts w:ascii="inherit" w:eastAsia="Times New Roman" w:hAnsi="inherit"/>
                <w:b/>
                <w:bCs/>
                <w:sz w:val="24"/>
                <w:szCs w:val="24"/>
                <w:lang w:val="ru-UA" w:eastAsia="ru-UA"/>
              </w:rPr>
              <w:t xml:space="preserve"> параметра</w:t>
            </w:r>
          </w:p>
        </w:tc>
        <w:tc>
          <w:tcPr>
            <w:tcW w:w="2847" w:type="dxa"/>
            <w:tcBorders>
              <w:top w:val="nil"/>
              <w:left w:val="nil"/>
              <w:bottom w:val="nil"/>
              <w:right w:val="nil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18C86307" w14:textId="77777777" w:rsidR="00745ED9" w:rsidRPr="00745ED9" w:rsidRDefault="00745ED9" w:rsidP="00745ED9">
            <w:pPr>
              <w:spacing w:after="0" w:line="240" w:lineRule="auto"/>
              <w:rPr>
                <w:rFonts w:ascii="inherit" w:eastAsia="Times New Roman" w:hAnsi="inherit"/>
                <w:b/>
                <w:bCs/>
                <w:sz w:val="24"/>
                <w:szCs w:val="24"/>
                <w:lang w:val="ru-UA" w:eastAsia="ru-UA"/>
              </w:rPr>
            </w:pPr>
            <w:proofErr w:type="spellStart"/>
            <w:r w:rsidRPr="00745ED9">
              <w:rPr>
                <w:rFonts w:ascii="inherit" w:eastAsia="Times New Roman" w:hAnsi="inherit"/>
                <w:b/>
                <w:bCs/>
                <w:sz w:val="24"/>
                <w:szCs w:val="24"/>
                <w:lang w:val="ru-UA" w:eastAsia="ru-UA"/>
              </w:rPr>
              <w:t>Значення</w:t>
            </w:r>
            <w:proofErr w:type="spellEnd"/>
          </w:p>
        </w:tc>
      </w:tr>
      <w:tr w:rsidR="00745ED9" w:rsidRPr="00745ED9" w14:paraId="22B2B2B3" w14:textId="77777777" w:rsidTr="00745ED9">
        <w:tc>
          <w:tcPr>
            <w:tcW w:w="0" w:type="auto"/>
            <w:tcBorders>
              <w:top w:val="single" w:sz="6" w:space="0" w:color="D0D4DC"/>
              <w:left w:val="nil"/>
              <w:bottom w:val="single" w:sz="2" w:space="0" w:color="D0D4DC"/>
              <w:right w:val="single" w:sz="2" w:space="0" w:color="D0D4DC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14:paraId="3F68D06D" w14:textId="77777777" w:rsidR="00745ED9" w:rsidRPr="00745ED9" w:rsidRDefault="00745ED9" w:rsidP="00745ED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ru-UA" w:eastAsia="ru-UA"/>
              </w:rPr>
            </w:pPr>
            <w:r w:rsidRPr="00745ED9">
              <w:rPr>
                <w:rFonts w:ascii="Times New Roman" w:eastAsia="Times New Roman" w:hAnsi="Times New Roman"/>
                <w:sz w:val="24"/>
                <w:szCs w:val="24"/>
                <w:lang w:val="ru-UA" w:eastAsia="ru-UA"/>
              </w:rPr>
              <w:t>Бренд</w:t>
            </w:r>
          </w:p>
        </w:tc>
        <w:tc>
          <w:tcPr>
            <w:tcW w:w="2847" w:type="dxa"/>
            <w:tcBorders>
              <w:top w:val="single" w:sz="6" w:space="0" w:color="D0D4DC"/>
              <w:left w:val="single" w:sz="2" w:space="0" w:color="D0D4DC"/>
              <w:bottom w:val="single" w:sz="2" w:space="0" w:color="D0D4DC"/>
              <w:right w:val="single" w:sz="2" w:space="0" w:color="D0D4DC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14:paraId="3310B313" w14:textId="77777777" w:rsidR="00745ED9" w:rsidRPr="00745ED9" w:rsidRDefault="00745ED9" w:rsidP="00745ED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ru-UA" w:eastAsia="ru-UA"/>
              </w:rPr>
            </w:pPr>
            <w:r w:rsidRPr="00745ED9">
              <w:rPr>
                <w:rFonts w:ascii="Times New Roman" w:eastAsia="Times New Roman" w:hAnsi="Times New Roman"/>
                <w:sz w:val="24"/>
                <w:szCs w:val="24"/>
                <w:lang w:val="ru-UA" w:eastAsia="ru-UA"/>
              </w:rPr>
              <w:t>AXXIS</w:t>
            </w:r>
          </w:p>
        </w:tc>
      </w:tr>
      <w:tr w:rsidR="00745ED9" w:rsidRPr="00745ED9" w14:paraId="6E5BD940" w14:textId="77777777" w:rsidTr="00745ED9">
        <w:tc>
          <w:tcPr>
            <w:tcW w:w="0" w:type="auto"/>
            <w:tcBorders>
              <w:top w:val="single" w:sz="6" w:space="0" w:color="D0D4DC"/>
              <w:left w:val="nil"/>
              <w:bottom w:val="single" w:sz="2" w:space="0" w:color="D0D4DC"/>
              <w:right w:val="single" w:sz="2" w:space="0" w:color="D0D4DC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14:paraId="3C7E4BDA" w14:textId="77777777" w:rsidR="00745ED9" w:rsidRPr="00745ED9" w:rsidRDefault="00745ED9" w:rsidP="00745ED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ru-UA" w:eastAsia="ru-UA"/>
              </w:rPr>
            </w:pPr>
            <w:proofErr w:type="spellStart"/>
            <w:r w:rsidRPr="00745ED9">
              <w:rPr>
                <w:rFonts w:ascii="Times New Roman" w:eastAsia="Times New Roman" w:hAnsi="Times New Roman"/>
                <w:sz w:val="24"/>
                <w:szCs w:val="24"/>
                <w:lang w:val="ru-UA" w:eastAsia="ru-UA"/>
              </w:rPr>
              <w:t>Відповідність</w:t>
            </w:r>
            <w:proofErr w:type="spellEnd"/>
            <w:r w:rsidRPr="00745ED9">
              <w:rPr>
                <w:rFonts w:ascii="Times New Roman" w:eastAsia="Times New Roman" w:hAnsi="Times New Roman"/>
                <w:sz w:val="24"/>
                <w:szCs w:val="24"/>
                <w:lang w:val="ru-UA" w:eastAsia="ru-UA"/>
              </w:rPr>
              <w:t xml:space="preserve"> ДСТУ ISO 22241</w:t>
            </w:r>
          </w:p>
        </w:tc>
        <w:tc>
          <w:tcPr>
            <w:tcW w:w="2847" w:type="dxa"/>
            <w:tcBorders>
              <w:top w:val="single" w:sz="6" w:space="0" w:color="D0D4DC"/>
              <w:left w:val="single" w:sz="2" w:space="0" w:color="D0D4DC"/>
              <w:bottom w:val="single" w:sz="2" w:space="0" w:color="D0D4DC"/>
              <w:right w:val="single" w:sz="2" w:space="0" w:color="D0D4DC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14:paraId="5430C755" w14:textId="77777777" w:rsidR="00745ED9" w:rsidRPr="00745ED9" w:rsidRDefault="00745ED9" w:rsidP="00745ED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ru-UA" w:eastAsia="ru-UA"/>
              </w:rPr>
            </w:pPr>
            <w:r w:rsidRPr="00745ED9">
              <w:rPr>
                <w:rFonts w:ascii="Times New Roman" w:eastAsia="Times New Roman" w:hAnsi="Times New Roman"/>
                <w:sz w:val="24"/>
                <w:szCs w:val="24"/>
                <w:lang w:val="ru-UA" w:eastAsia="ru-UA"/>
              </w:rPr>
              <w:t>Так</w:t>
            </w:r>
          </w:p>
        </w:tc>
      </w:tr>
      <w:tr w:rsidR="00745ED9" w:rsidRPr="00745ED9" w14:paraId="7C4BDD26" w14:textId="77777777" w:rsidTr="00745ED9">
        <w:tc>
          <w:tcPr>
            <w:tcW w:w="0" w:type="auto"/>
            <w:tcBorders>
              <w:top w:val="single" w:sz="6" w:space="0" w:color="D0D4DC"/>
              <w:left w:val="nil"/>
              <w:bottom w:val="single" w:sz="2" w:space="0" w:color="D0D4DC"/>
              <w:right w:val="single" w:sz="2" w:space="0" w:color="D0D4DC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14:paraId="54AA5021" w14:textId="77777777" w:rsidR="00745ED9" w:rsidRPr="00745ED9" w:rsidRDefault="00745ED9" w:rsidP="00745ED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ru-UA" w:eastAsia="ru-UA"/>
              </w:rPr>
            </w:pPr>
            <w:proofErr w:type="spellStart"/>
            <w:r w:rsidRPr="00745ED9">
              <w:rPr>
                <w:rFonts w:ascii="Times New Roman" w:eastAsia="Times New Roman" w:hAnsi="Times New Roman"/>
                <w:sz w:val="24"/>
                <w:szCs w:val="24"/>
                <w:lang w:val="ru-UA" w:eastAsia="ru-UA"/>
              </w:rPr>
              <w:t>Відповідність</w:t>
            </w:r>
            <w:proofErr w:type="spellEnd"/>
            <w:r w:rsidRPr="00745ED9">
              <w:rPr>
                <w:rFonts w:ascii="Times New Roman" w:eastAsia="Times New Roman" w:hAnsi="Times New Roman"/>
                <w:sz w:val="24"/>
                <w:szCs w:val="24"/>
                <w:lang w:val="ru-UA" w:eastAsia="ru-UA"/>
              </w:rPr>
              <w:t xml:space="preserve"> DIN 70070</w:t>
            </w:r>
          </w:p>
        </w:tc>
        <w:tc>
          <w:tcPr>
            <w:tcW w:w="2847" w:type="dxa"/>
            <w:tcBorders>
              <w:top w:val="single" w:sz="6" w:space="0" w:color="D0D4DC"/>
              <w:left w:val="single" w:sz="2" w:space="0" w:color="D0D4DC"/>
              <w:bottom w:val="single" w:sz="2" w:space="0" w:color="D0D4DC"/>
              <w:right w:val="single" w:sz="2" w:space="0" w:color="D0D4DC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14:paraId="24D0E0C6" w14:textId="77777777" w:rsidR="00745ED9" w:rsidRPr="00745ED9" w:rsidRDefault="00745ED9" w:rsidP="00745ED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ru-UA" w:eastAsia="ru-UA"/>
              </w:rPr>
            </w:pPr>
            <w:r w:rsidRPr="00745ED9">
              <w:rPr>
                <w:rFonts w:ascii="Times New Roman" w:eastAsia="Times New Roman" w:hAnsi="Times New Roman"/>
                <w:sz w:val="24"/>
                <w:szCs w:val="24"/>
                <w:lang w:val="ru-UA" w:eastAsia="ru-UA"/>
              </w:rPr>
              <w:t>Так</w:t>
            </w:r>
          </w:p>
        </w:tc>
      </w:tr>
      <w:tr w:rsidR="00745ED9" w:rsidRPr="00745ED9" w14:paraId="31447900" w14:textId="77777777" w:rsidTr="00745ED9">
        <w:tc>
          <w:tcPr>
            <w:tcW w:w="0" w:type="auto"/>
            <w:tcBorders>
              <w:top w:val="single" w:sz="6" w:space="0" w:color="D0D4DC"/>
              <w:left w:val="nil"/>
              <w:bottom w:val="single" w:sz="2" w:space="0" w:color="D0D4DC"/>
              <w:right w:val="single" w:sz="2" w:space="0" w:color="D0D4DC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14:paraId="056FF71D" w14:textId="77777777" w:rsidR="00745ED9" w:rsidRPr="00745ED9" w:rsidRDefault="00745ED9" w:rsidP="00745ED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ru-UA" w:eastAsia="ru-UA"/>
              </w:rPr>
            </w:pPr>
            <w:r w:rsidRPr="00745ED9">
              <w:rPr>
                <w:rFonts w:ascii="Times New Roman" w:eastAsia="Times New Roman" w:hAnsi="Times New Roman"/>
                <w:sz w:val="24"/>
                <w:szCs w:val="24"/>
                <w:lang w:val="ru-UA" w:eastAsia="ru-UA"/>
              </w:rPr>
              <w:t xml:space="preserve">Вид </w:t>
            </w:r>
            <w:proofErr w:type="spellStart"/>
            <w:r w:rsidRPr="00745ED9">
              <w:rPr>
                <w:rFonts w:ascii="Times New Roman" w:eastAsia="Times New Roman" w:hAnsi="Times New Roman"/>
                <w:sz w:val="24"/>
                <w:szCs w:val="24"/>
                <w:lang w:val="ru-UA" w:eastAsia="ru-UA"/>
              </w:rPr>
              <w:t>тари</w:t>
            </w:r>
            <w:proofErr w:type="spellEnd"/>
          </w:p>
        </w:tc>
        <w:tc>
          <w:tcPr>
            <w:tcW w:w="2847" w:type="dxa"/>
            <w:tcBorders>
              <w:top w:val="single" w:sz="6" w:space="0" w:color="D0D4DC"/>
              <w:left w:val="single" w:sz="2" w:space="0" w:color="D0D4DC"/>
              <w:bottom w:val="single" w:sz="2" w:space="0" w:color="D0D4DC"/>
              <w:right w:val="single" w:sz="2" w:space="0" w:color="D0D4DC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14:paraId="3367D433" w14:textId="77777777" w:rsidR="00745ED9" w:rsidRPr="00745ED9" w:rsidRDefault="00745ED9" w:rsidP="00745ED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ru-UA" w:eastAsia="ru-UA"/>
              </w:rPr>
            </w:pPr>
            <w:r w:rsidRPr="00745ED9">
              <w:rPr>
                <w:rFonts w:ascii="Times New Roman" w:eastAsia="Times New Roman" w:hAnsi="Times New Roman"/>
                <w:sz w:val="24"/>
                <w:szCs w:val="24"/>
                <w:lang w:val="ru-UA" w:eastAsia="ru-UA"/>
              </w:rPr>
              <w:t>бочка</w:t>
            </w:r>
          </w:p>
        </w:tc>
      </w:tr>
      <w:tr w:rsidR="00745ED9" w:rsidRPr="00745ED9" w14:paraId="11940E18" w14:textId="77777777" w:rsidTr="00745ED9">
        <w:tc>
          <w:tcPr>
            <w:tcW w:w="0" w:type="auto"/>
            <w:tcBorders>
              <w:top w:val="single" w:sz="6" w:space="0" w:color="D0D4DC"/>
              <w:left w:val="nil"/>
              <w:bottom w:val="single" w:sz="6" w:space="0" w:color="D0D4DC"/>
              <w:right w:val="single" w:sz="2" w:space="0" w:color="D0D4DC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14:paraId="2AE2D1FD" w14:textId="77777777" w:rsidR="00745ED9" w:rsidRPr="00745ED9" w:rsidRDefault="00745ED9" w:rsidP="00745ED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ru-UA" w:eastAsia="ru-UA"/>
              </w:rPr>
            </w:pPr>
            <w:proofErr w:type="spellStart"/>
            <w:r w:rsidRPr="00745ED9">
              <w:rPr>
                <w:rFonts w:ascii="Times New Roman" w:eastAsia="Times New Roman" w:hAnsi="Times New Roman"/>
                <w:sz w:val="24"/>
                <w:szCs w:val="24"/>
                <w:lang w:val="ru-UA" w:eastAsia="ru-UA"/>
              </w:rPr>
              <w:t>Об'єм</w:t>
            </w:r>
            <w:proofErr w:type="spellEnd"/>
          </w:p>
        </w:tc>
        <w:tc>
          <w:tcPr>
            <w:tcW w:w="2847" w:type="dxa"/>
            <w:tcBorders>
              <w:top w:val="single" w:sz="6" w:space="0" w:color="D0D4DC"/>
              <w:left w:val="single" w:sz="2" w:space="0" w:color="D0D4DC"/>
              <w:bottom w:val="single" w:sz="6" w:space="0" w:color="D0D4DC"/>
              <w:right w:val="single" w:sz="2" w:space="0" w:color="D0D4DC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14:paraId="5A9E9A58" w14:textId="77777777" w:rsidR="00745ED9" w:rsidRPr="00745ED9" w:rsidRDefault="00745ED9" w:rsidP="00745ED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ru-UA" w:eastAsia="ru-UA"/>
              </w:rPr>
            </w:pPr>
            <w:r w:rsidRPr="00745ED9">
              <w:rPr>
                <w:rFonts w:ascii="Times New Roman" w:eastAsia="Times New Roman" w:hAnsi="Times New Roman"/>
                <w:sz w:val="24"/>
                <w:szCs w:val="24"/>
                <w:lang w:val="ru-UA" w:eastAsia="ru-UA"/>
              </w:rPr>
              <w:t xml:space="preserve">200.0 </w:t>
            </w:r>
            <w:proofErr w:type="spellStart"/>
            <w:r w:rsidRPr="00745ED9">
              <w:rPr>
                <w:rFonts w:ascii="Times New Roman" w:eastAsia="Times New Roman" w:hAnsi="Times New Roman"/>
                <w:sz w:val="24"/>
                <w:szCs w:val="24"/>
                <w:lang w:val="ru-UA" w:eastAsia="ru-UA"/>
              </w:rPr>
              <w:t>літр</w:t>
            </w:r>
            <w:proofErr w:type="spellEnd"/>
          </w:p>
        </w:tc>
      </w:tr>
      <w:tr w:rsidR="00745ED9" w:rsidRPr="00745ED9" w14:paraId="0199A0C4" w14:textId="77777777" w:rsidTr="00745ED9">
        <w:tc>
          <w:tcPr>
            <w:tcW w:w="0" w:type="auto"/>
            <w:tcBorders>
              <w:top w:val="single" w:sz="6" w:space="0" w:color="D0D4DC"/>
              <w:left w:val="nil"/>
              <w:bottom w:val="single" w:sz="2" w:space="0" w:color="D0D4DC"/>
              <w:right w:val="single" w:sz="2" w:space="0" w:color="D0D4DC"/>
            </w:tcBorders>
            <w:tcMar>
              <w:top w:w="225" w:type="dxa"/>
              <w:left w:w="150" w:type="dxa"/>
              <w:bottom w:w="225" w:type="dxa"/>
              <w:right w:w="150" w:type="dxa"/>
            </w:tcMar>
          </w:tcPr>
          <w:p w14:paraId="02981DBC" w14:textId="543B82AE" w:rsidR="00745ED9" w:rsidRPr="00745ED9" w:rsidRDefault="00745ED9" w:rsidP="00745ED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UA"/>
              </w:rPr>
              <w:t>Загальний кількість</w:t>
            </w:r>
          </w:p>
        </w:tc>
        <w:tc>
          <w:tcPr>
            <w:tcW w:w="2847" w:type="dxa"/>
            <w:tcBorders>
              <w:top w:val="single" w:sz="6" w:space="0" w:color="D0D4DC"/>
              <w:left w:val="single" w:sz="2" w:space="0" w:color="D0D4DC"/>
              <w:bottom w:val="single" w:sz="2" w:space="0" w:color="D0D4DC"/>
              <w:right w:val="single" w:sz="2" w:space="0" w:color="D0D4DC"/>
            </w:tcBorders>
            <w:tcMar>
              <w:top w:w="225" w:type="dxa"/>
              <w:left w:w="150" w:type="dxa"/>
              <w:bottom w:w="225" w:type="dxa"/>
              <w:right w:w="150" w:type="dxa"/>
            </w:tcMar>
          </w:tcPr>
          <w:p w14:paraId="20B9590A" w14:textId="22515304" w:rsidR="00745ED9" w:rsidRPr="00745ED9" w:rsidRDefault="00745ED9" w:rsidP="00745ED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UA"/>
              </w:rPr>
              <w:t>1600 літрів</w:t>
            </w:r>
          </w:p>
        </w:tc>
      </w:tr>
    </w:tbl>
    <w:p w14:paraId="697B02B9" w14:textId="77777777" w:rsidR="00745ED9" w:rsidRDefault="00745ED9" w:rsidP="00745ED9">
      <w:pPr>
        <w:pStyle w:val="1"/>
        <w:shd w:val="clear" w:color="auto" w:fill="FFFFFF"/>
        <w:spacing w:before="0" w:beforeAutospacing="0" w:after="0" w:afterAutospacing="0"/>
        <w:jc w:val="both"/>
        <w:textAlignment w:val="baseline"/>
        <w:rPr>
          <w:sz w:val="24"/>
          <w:szCs w:val="24"/>
          <w:u w:val="single"/>
        </w:rPr>
      </w:pPr>
      <w:bookmarkStart w:id="0" w:name="_GoBack"/>
      <w:bookmarkEnd w:id="0"/>
    </w:p>
    <w:p w14:paraId="4D10ED5F" w14:textId="1C11FBBE" w:rsidR="00745ED9" w:rsidRPr="00745ED9" w:rsidRDefault="00745ED9" w:rsidP="00745ED9">
      <w:pPr>
        <w:tabs>
          <w:tab w:val="left" w:pos="426"/>
          <w:tab w:val="left" w:pos="851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745ED9">
        <w:rPr>
          <w:rFonts w:ascii="Times New Roman" w:hAnsi="Times New Roman"/>
          <w:sz w:val="24"/>
          <w:szCs w:val="24"/>
          <w:u w:val="single"/>
        </w:rPr>
        <w:t>Обґрунтування</w:t>
      </w:r>
      <w:proofErr w:type="spellEnd"/>
      <w:r w:rsidRPr="00745ED9">
        <w:rPr>
          <w:rFonts w:ascii="Times New Roman" w:hAnsi="Times New Roman"/>
          <w:sz w:val="24"/>
          <w:szCs w:val="24"/>
          <w:u w:val="single"/>
        </w:rPr>
        <w:t xml:space="preserve"> </w:t>
      </w:r>
      <w:proofErr w:type="spellStart"/>
      <w:r w:rsidRPr="00745ED9">
        <w:rPr>
          <w:rFonts w:ascii="Times New Roman" w:hAnsi="Times New Roman"/>
          <w:sz w:val="24"/>
          <w:szCs w:val="24"/>
          <w:u w:val="single"/>
        </w:rPr>
        <w:t>розміру</w:t>
      </w:r>
      <w:proofErr w:type="spellEnd"/>
      <w:r w:rsidRPr="00745ED9">
        <w:rPr>
          <w:rFonts w:ascii="Times New Roman" w:hAnsi="Times New Roman"/>
          <w:sz w:val="24"/>
          <w:szCs w:val="24"/>
          <w:u w:val="single"/>
        </w:rPr>
        <w:t xml:space="preserve"> бюджетного </w:t>
      </w:r>
      <w:proofErr w:type="spellStart"/>
      <w:r w:rsidRPr="00745ED9">
        <w:rPr>
          <w:rFonts w:ascii="Times New Roman" w:hAnsi="Times New Roman"/>
          <w:sz w:val="24"/>
          <w:szCs w:val="24"/>
          <w:u w:val="single"/>
        </w:rPr>
        <w:t>призначення</w:t>
      </w:r>
      <w:proofErr w:type="spellEnd"/>
      <w:r w:rsidRPr="00745ED9">
        <w:rPr>
          <w:rFonts w:ascii="Times New Roman" w:hAnsi="Times New Roman"/>
          <w:sz w:val="24"/>
          <w:szCs w:val="24"/>
          <w:u w:val="single"/>
        </w:rPr>
        <w:t>:</w:t>
      </w:r>
      <w:r w:rsidRPr="00745ED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45ED9">
        <w:rPr>
          <w:rFonts w:ascii="Times New Roman" w:hAnsi="Times New Roman"/>
          <w:sz w:val="24"/>
          <w:szCs w:val="24"/>
        </w:rPr>
        <w:t>розмір</w:t>
      </w:r>
      <w:proofErr w:type="spellEnd"/>
      <w:r w:rsidRPr="00745ED9">
        <w:rPr>
          <w:rFonts w:ascii="Times New Roman" w:hAnsi="Times New Roman"/>
          <w:sz w:val="24"/>
          <w:szCs w:val="24"/>
        </w:rPr>
        <w:t xml:space="preserve"> бюджетного </w:t>
      </w:r>
      <w:proofErr w:type="spellStart"/>
      <w:r w:rsidRPr="00745ED9">
        <w:rPr>
          <w:rFonts w:ascii="Times New Roman" w:hAnsi="Times New Roman"/>
          <w:sz w:val="24"/>
          <w:szCs w:val="24"/>
        </w:rPr>
        <w:t>призначення</w:t>
      </w:r>
      <w:proofErr w:type="spellEnd"/>
      <w:r w:rsidRPr="00745ED9">
        <w:rPr>
          <w:rFonts w:ascii="Times New Roman" w:hAnsi="Times New Roman"/>
          <w:sz w:val="24"/>
          <w:szCs w:val="24"/>
        </w:rPr>
        <w:t xml:space="preserve"> для предмета </w:t>
      </w:r>
      <w:proofErr w:type="spellStart"/>
      <w:r w:rsidRPr="00745ED9">
        <w:rPr>
          <w:rFonts w:ascii="Times New Roman" w:hAnsi="Times New Roman"/>
          <w:sz w:val="24"/>
          <w:szCs w:val="24"/>
        </w:rPr>
        <w:t>закупівлі</w:t>
      </w:r>
      <w:proofErr w:type="spellEnd"/>
      <w:r w:rsidRPr="00745ED9">
        <w:rPr>
          <w:rFonts w:ascii="Times New Roman" w:hAnsi="Times New Roman"/>
          <w:sz w:val="24"/>
          <w:szCs w:val="24"/>
        </w:rPr>
        <w:t xml:space="preserve"> </w:t>
      </w:r>
      <w:r w:rsidRPr="00745ED9">
        <w:rPr>
          <w:rFonts w:ascii="Times New Roman" w:hAnsi="Times New Roman"/>
          <w:b/>
          <w:bCs/>
          <w:sz w:val="24"/>
          <w:szCs w:val="24"/>
          <w:lang w:eastAsia="ru-RU"/>
        </w:rPr>
        <w:t>“</w:t>
      </w:r>
      <w:r w:rsidRPr="00745ED9">
        <w:rPr>
          <w:rFonts w:ascii="Times New Roman" w:hAnsi="Times New Roman"/>
          <w:sz w:val="24"/>
          <w:szCs w:val="24"/>
          <w:shd w:val="clear" w:color="auto" w:fill="FFFFFF"/>
        </w:rPr>
        <w:t xml:space="preserve">Рідини для очищення вихлопних газів дизельних </w:t>
      </w:r>
      <w:proofErr w:type="spellStart"/>
      <w:r w:rsidRPr="00745ED9">
        <w:rPr>
          <w:rFonts w:ascii="Times New Roman" w:hAnsi="Times New Roman"/>
          <w:sz w:val="24"/>
          <w:szCs w:val="24"/>
          <w:shd w:val="clear" w:color="auto" w:fill="FFFFFF"/>
        </w:rPr>
        <w:t>автомобілей</w:t>
      </w:r>
      <w:proofErr w:type="spellEnd"/>
      <w:r w:rsidRPr="00745ED9">
        <w:rPr>
          <w:rFonts w:ascii="Times New Roman" w:hAnsi="Times New Roman"/>
          <w:sz w:val="24"/>
          <w:szCs w:val="24"/>
          <w:shd w:val="clear" w:color="auto" w:fill="FFFFFF"/>
        </w:rPr>
        <w:t xml:space="preserve"> з системою SCR”</w:t>
      </w:r>
      <w:r w:rsidRPr="00745ED9">
        <w:rPr>
          <w:rFonts w:ascii="Times New Roman" w:hAnsi="Times New Roman"/>
          <w:b/>
          <w:bCs/>
          <w:sz w:val="24"/>
          <w:szCs w:val="24"/>
        </w:rPr>
        <w:t xml:space="preserve"> за кодом ДК 021:2015: </w:t>
      </w:r>
      <w:r w:rsidRPr="00745ED9">
        <w:rPr>
          <w:rStyle w:val="qaclassifierdescrcode"/>
          <w:rFonts w:ascii="Times New Roman" w:hAnsi="Times New Roman"/>
          <w:sz w:val="24"/>
          <w:szCs w:val="24"/>
          <w:bdr w:val="none" w:sz="0" w:space="0" w:color="auto" w:frame="1"/>
        </w:rPr>
        <w:t>24950000-8</w:t>
      </w:r>
      <w:r w:rsidRPr="00745ED9">
        <w:rPr>
          <w:rStyle w:val="qaclassifierdescr"/>
          <w:rFonts w:ascii="Times New Roman" w:hAnsi="Times New Roman"/>
          <w:sz w:val="24"/>
          <w:szCs w:val="24"/>
          <w:bdr w:val="none" w:sz="0" w:space="0" w:color="auto" w:frame="1"/>
        </w:rPr>
        <w:t> </w:t>
      </w:r>
      <w:r w:rsidRPr="00745ED9">
        <w:rPr>
          <w:rStyle w:val="qaclassifierdescrprimary"/>
          <w:rFonts w:ascii="Times New Roman" w:hAnsi="Times New Roman"/>
          <w:sz w:val="24"/>
          <w:szCs w:val="24"/>
          <w:bdr w:val="none" w:sz="0" w:space="0" w:color="auto" w:frame="1"/>
        </w:rPr>
        <w:t>Спеціалізована хімічна продукція</w:t>
      </w:r>
      <w:r w:rsidRPr="00745ED9">
        <w:rPr>
          <w:rStyle w:val="qaclassifierdescrprimary"/>
          <w:rFonts w:ascii="Times New Roman" w:hAnsi="Times New Roman"/>
          <w:sz w:val="24"/>
          <w:szCs w:val="24"/>
          <w:bdr w:val="none" w:sz="0" w:space="0" w:color="auto" w:frame="1"/>
        </w:rPr>
        <w:t xml:space="preserve"> </w:t>
      </w:r>
      <w:r w:rsidRPr="00745ED9">
        <w:rPr>
          <w:rFonts w:ascii="Times New Roman" w:hAnsi="Times New Roman"/>
          <w:sz w:val="24"/>
          <w:szCs w:val="24"/>
        </w:rPr>
        <w:t xml:space="preserve">визначено відповідно до обґрунтованої потреби, </w:t>
      </w:r>
      <w:proofErr w:type="spellStart"/>
      <w:r w:rsidRPr="00745ED9">
        <w:rPr>
          <w:rFonts w:ascii="Times New Roman" w:hAnsi="Times New Roman"/>
          <w:sz w:val="24"/>
          <w:szCs w:val="24"/>
        </w:rPr>
        <w:t>наданої</w:t>
      </w:r>
      <w:proofErr w:type="spellEnd"/>
      <w:r w:rsidRPr="00745ED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45ED9">
        <w:rPr>
          <w:rFonts w:ascii="Times New Roman" w:hAnsi="Times New Roman"/>
          <w:sz w:val="24"/>
          <w:szCs w:val="24"/>
        </w:rPr>
        <w:t>відповідальною</w:t>
      </w:r>
      <w:proofErr w:type="spellEnd"/>
      <w:r w:rsidRPr="00745ED9">
        <w:rPr>
          <w:rFonts w:ascii="Times New Roman" w:hAnsi="Times New Roman"/>
          <w:sz w:val="24"/>
          <w:szCs w:val="24"/>
        </w:rPr>
        <w:t xml:space="preserve"> особою, </w:t>
      </w:r>
      <w:proofErr w:type="spellStart"/>
      <w:r w:rsidRPr="00745ED9">
        <w:rPr>
          <w:rFonts w:ascii="Times New Roman" w:hAnsi="Times New Roman"/>
          <w:sz w:val="24"/>
          <w:szCs w:val="24"/>
        </w:rPr>
        <w:t>визначеною</w:t>
      </w:r>
      <w:proofErr w:type="spellEnd"/>
      <w:r w:rsidRPr="00745ED9">
        <w:rPr>
          <w:rFonts w:ascii="Times New Roman" w:hAnsi="Times New Roman"/>
          <w:sz w:val="24"/>
          <w:szCs w:val="24"/>
        </w:rPr>
        <w:t xml:space="preserve"> наказом №12-од </w:t>
      </w:r>
      <w:proofErr w:type="spellStart"/>
      <w:r w:rsidRPr="00745ED9">
        <w:rPr>
          <w:rFonts w:ascii="Times New Roman" w:hAnsi="Times New Roman"/>
          <w:sz w:val="24"/>
          <w:szCs w:val="24"/>
        </w:rPr>
        <w:t>від</w:t>
      </w:r>
      <w:proofErr w:type="spellEnd"/>
      <w:r w:rsidRPr="00745ED9">
        <w:rPr>
          <w:rFonts w:ascii="Times New Roman" w:hAnsi="Times New Roman"/>
          <w:sz w:val="24"/>
          <w:szCs w:val="24"/>
        </w:rPr>
        <w:t xml:space="preserve"> 17.01.2023 року «Про </w:t>
      </w:r>
      <w:proofErr w:type="spellStart"/>
      <w:r w:rsidRPr="00745ED9">
        <w:rPr>
          <w:rFonts w:ascii="Times New Roman" w:hAnsi="Times New Roman"/>
          <w:sz w:val="24"/>
          <w:szCs w:val="24"/>
        </w:rPr>
        <w:t>призначення</w:t>
      </w:r>
      <w:proofErr w:type="spellEnd"/>
      <w:r w:rsidRPr="00745ED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45ED9">
        <w:rPr>
          <w:rFonts w:ascii="Times New Roman" w:hAnsi="Times New Roman"/>
          <w:sz w:val="24"/>
          <w:szCs w:val="24"/>
        </w:rPr>
        <w:t>уповноваженої</w:t>
      </w:r>
      <w:proofErr w:type="spellEnd"/>
      <w:r w:rsidRPr="00745ED9">
        <w:rPr>
          <w:rFonts w:ascii="Times New Roman" w:hAnsi="Times New Roman"/>
          <w:sz w:val="24"/>
          <w:szCs w:val="24"/>
        </w:rPr>
        <w:t xml:space="preserve"> особи, </w:t>
      </w:r>
      <w:proofErr w:type="spellStart"/>
      <w:r w:rsidRPr="00745ED9">
        <w:rPr>
          <w:rFonts w:ascii="Times New Roman" w:hAnsi="Times New Roman"/>
          <w:color w:val="000000"/>
          <w:sz w:val="24"/>
          <w:szCs w:val="24"/>
        </w:rPr>
        <w:t>відповідальної</w:t>
      </w:r>
      <w:proofErr w:type="spellEnd"/>
      <w:r w:rsidRPr="00745ED9">
        <w:rPr>
          <w:rFonts w:ascii="Times New Roman" w:hAnsi="Times New Roman"/>
          <w:color w:val="000000"/>
          <w:sz w:val="24"/>
          <w:szCs w:val="24"/>
        </w:rPr>
        <w:t xml:space="preserve"> за </w:t>
      </w:r>
      <w:proofErr w:type="spellStart"/>
      <w:r w:rsidRPr="00745ED9">
        <w:rPr>
          <w:rFonts w:ascii="Times New Roman" w:hAnsi="Times New Roman"/>
          <w:sz w:val="24"/>
          <w:szCs w:val="24"/>
        </w:rPr>
        <w:t>організацію</w:t>
      </w:r>
      <w:proofErr w:type="spellEnd"/>
      <w:r w:rsidRPr="00745ED9">
        <w:rPr>
          <w:rFonts w:ascii="Times New Roman" w:hAnsi="Times New Roman"/>
          <w:sz w:val="24"/>
          <w:szCs w:val="24"/>
        </w:rPr>
        <w:t xml:space="preserve"> та </w:t>
      </w:r>
      <w:proofErr w:type="spellStart"/>
      <w:r w:rsidRPr="00745ED9">
        <w:rPr>
          <w:rFonts w:ascii="Times New Roman" w:hAnsi="Times New Roman"/>
          <w:sz w:val="24"/>
          <w:szCs w:val="24"/>
        </w:rPr>
        <w:t>проведення</w:t>
      </w:r>
      <w:proofErr w:type="spellEnd"/>
      <w:r w:rsidRPr="00745ED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45ED9">
        <w:rPr>
          <w:rFonts w:ascii="Times New Roman" w:hAnsi="Times New Roman"/>
          <w:sz w:val="24"/>
          <w:szCs w:val="24"/>
        </w:rPr>
        <w:t>публічних</w:t>
      </w:r>
      <w:proofErr w:type="spellEnd"/>
      <w:r w:rsidRPr="00745ED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45ED9">
        <w:rPr>
          <w:rFonts w:ascii="Times New Roman" w:hAnsi="Times New Roman"/>
          <w:sz w:val="24"/>
          <w:szCs w:val="24"/>
        </w:rPr>
        <w:t>закупівель</w:t>
      </w:r>
      <w:proofErr w:type="spellEnd"/>
      <w:r w:rsidRPr="00745ED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45ED9">
        <w:rPr>
          <w:rFonts w:ascii="Times New Roman" w:hAnsi="Times New Roman"/>
          <w:sz w:val="24"/>
          <w:szCs w:val="24"/>
        </w:rPr>
        <w:t>товарів</w:t>
      </w:r>
      <w:proofErr w:type="spellEnd"/>
      <w:r w:rsidRPr="00745ED9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745ED9">
        <w:rPr>
          <w:rFonts w:ascii="Times New Roman" w:hAnsi="Times New Roman"/>
          <w:sz w:val="24"/>
          <w:szCs w:val="24"/>
        </w:rPr>
        <w:t>робіт</w:t>
      </w:r>
      <w:proofErr w:type="spellEnd"/>
      <w:r w:rsidRPr="00745ED9">
        <w:rPr>
          <w:rFonts w:ascii="Times New Roman" w:hAnsi="Times New Roman"/>
          <w:sz w:val="24"/>
          <w:szCs w:val="24"/>
        </w:rPr>
        <w:t xml:space="preserve"> і </w:t>
      </w:r>
      <w:proofErr w:type="spellStart"/>
      <w:r w:rsidRPr="00745ED9">
        <w:rPr>
          <w:rFonts w:ascii="Times New Roman" w:hAnsi="Times New Roman"/>
          <w:sz w:val="24"/>
          <w:szCs w:val="24"/>
        </w:rPr>
        <w:t>послуг</w:t>
      </w:r>
      <w:proofErr w:type="spellEnd"/>
      <w:r w:rsidRPr="00745ED9">
        <w:rPr>
          <w:rFonts w:ascii="Times New Roman" w:hAnsi="Times New Roman"/>
          <w:sz w:val="24"/>
          <w:szCs w:val="24"/>
        </w:rPr>
        <w:t xml:space="preserve"> та </w:t>
      </w:r>
      <w:proofErr w:type="spellStart"/>
      <w:r w:rsidRPr="00745ED9">
        <w:rPr>
          <w:rFonts w:ascii="Times New Roman" w:hAnsi="Times New Roman"/>
          <w:sz w:val="24"/>
          <w:szCs w:val="24"/>
        </w:rPr>
        <w:t>затвердження</w:t>
      </w:r>
      <w:proofErr w:type="spellEnd"/>
      <w:r w:rsidRPr="00745ED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45ED9">
        <w:rPr>
          <w:rFonts w:ascii="Times New Roman" w:hAnsi="Times New Roman"/>
          <w:color w:val="000000"/>
          <w:sz w:val="24"/>
          <w:szCs w:val="24"/>
        </w:rPr>
        <w:t>положення</w:t>
      </w:r>
      <w:proofErr w:type="spellEnd"/>
      <w:r w:rsidRPr="00745ED9">
        <w:rPr>
          <w:rFonts w:ascii="Times New Roman" w:hAnsi="Times New Roman"/>
          <w:color w:val="000000"/>
          <w:sz w:val="24"/>
          <w:szCs w:val="24"/>
        </w:rPr>
        <w:t xml:space="preserve"> про </w:t>
      </w:r>
      <w:proofErr w:type="spellStart"/>
      <w:r w:rsidRPr="00745ED9">
        <w:rPr>
          <w:rFonts w:ascii="Times New Roman" w:hAnsi="Times New Roman"/>
          <w:color w:val="000000"/>
          <w:sz w:val="24"/>
          <w:szCs w:val="24"/>
        </w:rPr>
        <w:t>уповноважену</w:t>
      </w:r>
      <w:proofErr w:type="spellEnd"/>
      <w:r w:rsidRPr="00745ED9">
        <w:rPr>
          <w:rFonts w:ascii="Times New Roman" w:hAnsi="Times New Roman"/>
          <w:color w:val="000000"/>
          <w:sz w:val="24"/>
          <w:szCs w:val="24"/>
        </w:rPr>
        <w:t xml:space="preserve"> особу</w:t>
      </w:r>
      <w:r w:rsidRPr="00745ED9">
        <w:rPr>
          <w:rFonts w:ascii="Times New Roman" w:hAnsi="Times New Roman"/>
          <w:sz w:val="24"/>
          <w:szCs w:val="24"/>
        </w:rPr>
        <w:t xml:space="preserve">»  </w:t>
      </w:r>
    </w:p>
    <w:p w14:paraId="1D6F283C" w14:textId="77777777" w:rsidR="00745ED9" w:rsidRPr="000A35CE" w:rsidRDefault="00745ED9" w:rsidP="00745ED9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u w:val="single"/>
          <w:lang w:eastAsia="ru-RU"/>
        </w:rPr>
      </w:pPr>
      <w:r w:rsidRPr="000A35CE">
        <w:rPr>
          <w:rFonts w:ascii="Times New Roman" w:eastAsia="Times New Roman" w:hAnsi="Times New Roman"/>
          <w:b/>
          <w:sz w:val="24"/>
          <w:szCs w:val="24"/>
          <w:u w:val="single"/>
          <w:lang w:eastAsia="ru-RU"/>
        </w:rPr>
        <w:t>Обґрунтування очікуваної вартості предмета закупівлі:</w:t>
      </w:r>
    </w:p>
    <w:p w14:paraId="4C674DA7" w14:textId="1812697B" w:rsidR="00745ED9" w:rsidRPr="00745ED9" w:rsidRDefault="00745ED9" w:rsidP="00745ED9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FC5111">
        <w:rPr>
          <w:rFonts w:ascii="Times New Roman" w:hAnsi="Times New Roman"/>
          <w:sz w:val="24"/>
          <w:szCs w:val="24"/>
        </w:rPr>
        <w:t>Очікувана вартість предмета закупівлі сформована на підставі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цінового моніторингу в мережі </w:t>
      </w:r>
      <w:r>
        <w:rPr>
          <w:rFonts w:ascii="Times New Roman" w:hAnsi="Times New Roman"/>
          <w:sz w:val="24"/>
          <w:szCs w:val="24"/>
          <w:lang w:val="en-US"/>
        </w:rPr>
        <w:t>Internet</w:t>
      </w:r>
      <w:r>
        <w:rPr>
          <w:rFonts w:ascii="Times New Roman" w:hAnsi="Times New Roman"/>
          <w:sz w:val="24"/>
          <w:szCs w:val="24"/>
        </w:rPr>
        <w:t>.</w:t>
      </w:r>
    </w:p>
    <w:p w14:paraId="321AE0ED" w14:textId="32A94157" w:rsidR="00745ED9" w:rsidRPr="000A35CE" w:rsidRDefault="00745ED9" w:rsidP="00745ED9">
      <w:pPr>
        <w:spacing w:after="0" w:line="240" w:lineRule="auto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0A35CE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В річний план </w:t>
      </w:r>
      <w:proofErr w:type="spellStart"/>
      <w:r w:rsidRPr="000A35CE">
        <w:rPr>
          <w:rFonts w:ascii="Times New Roman" w:eastAsia="Times New Roman" w:hAnsi="Times New Roman"/>
          <w:bCs/>
          <w:sz w:val="24"/>
          <w:szCs w:val="24"/>
          <w:lang w:eastAsia="ru-RU"/>
        </w:rPr>
        <w:t>внесено</w:t>
      </w:r>
      <w:proofErr w:type="spellEnd"/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: </w:t>
      </w: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>52 882, 64</w:t>
      </w: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</w:t>
      </w:r>
      <w:r w:rsidRPr="000A35CE">
        <w:rPr>
          <w:rFonts w:ascii="Times New Roman" w:hAnsi="Times New Roman"/>
          <w:sz w:val="24"/>
          <w:szCs w:val="24"/>
        </w:rPr>
        <w:t>грн</w:t>
      </w: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>.</w:t>
      </w:r>
    </w:p>
    <w:p w14:paraId="4C33B518" w14:textId="29FDE43B" w:rsidR="00745ED9" w:rsidRPr="00E5328D" w:rsidRDefault="00745ED9" w:rsidP="00745ED9">
      <w:pPr>
        <w:tabs>
          <w:tab w:val="left" w:pos="795"/>
          <w:tab w:val="left" w:pos="851"/>
          <w:tab w:val="left" w:pos="993"/>
          <w:tab w:val="left" w:pos="516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A35CE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Процедура закупівлі:</w:t>
      </w:r>
      <w:r w:rsidRPr="000A35CE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>запит ціни пропозиці</w:t>
      </w: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>ї</w:t>
      </w:r>
      <w:r>
        <w:rPr>
          <w:rFonts w:ascii="Times New Roman" w:hAnsi="Times New Roman"/>
          <w:sz w:val="24"/>
          <w:szCs w:val="24"/>
        </w:rPr>
        <w:t>.</w:t>
      </w:r>
    </w:p>
    <w:p w14:paraId="291AD68D" w14:textId="77777777" w:rsidR="007F4F8E" w:rsidRDefault="007F4F8E"/>
    <w:sectPr w:rsidR="007F4F8E" w:rsidSect="00DD18CF">
      <w:pgSz w:w="11906" w:h="16838"/>
      <w:pgMar w:top="426" w:right="70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4020"/>
    <w:rsid w:val="00745ED9"/>
    <w:rsid w:val="007F4F8E"/>
    <w:rsid w:val="00A54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B7411E"/>
  <w15:chartTrackingRefBased/>
  <w15:docId w15:val="{8AE2E203-9357-4C89-A07B-3097319CB7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45ED9"/>
    <w:pPr>
      <w:spacing w:after="200" w:line="276" w:lineRule="auto"/>
    </w:pPr>
    <w:rPr>
      <w:rFonts w:ascii="Calibri" w:eastAsia="Calibri" w:hAnsi="Calibri" w:cs="Times New Roman"/>
      <w:lang w:val="uk-UA"/>
    </w:rPr>
  </w:style>
  <w:style w:type="paragraph" w:styleId="1">
    <w:name w:val="heading 1"/>
    <w:basedOn w:val="a"/>
    <w:link w:val="10"/>
    <w:uiPriority w:val="9"/>
    <w:qFormat/>
    <w:rsid w:val="00745ED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val="ru-UA" w:eastAsia="ru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45ED9"/>
    <w:rPr>
      <w:rFonts w:ascii="Times New Roman" w:eastAsia="Times New Roman" w:hAnsi="Times New Roman" w:cs="Times New Roman"/>
      <w:b/>
      <w:bCs/>
      <w:kern w:val="36"/>
      <w:sz w:val="48"/>
      <w:szCs w:val="48"/>
      <w:lang w:eastAsia="ru-UA"/>
    </w:rPr>
  </w:style>
  <w:style w:type="character" w:customStyle="1" w:styleId="qaclassifiertype">
    <w:name w:val="qa_classifier_type"/>
    <w:basedOn w:val="a0"/>
    <w:rsid w:val="00745ED9"/>
  </w:style>
  <w:style w:type="character" w:customStyle="1" w:styleId="qaclassifierdk">
    <w:name w:val="qa_classifier_dk"/>
    <w:basedOn w:val="a0"/>
    <w:rsid w:val="00745ED9"/>
  </w:style>
  <w:style w:type="character" w:customStyle="1" w:styleId="qaclassifierdescrcode">
    <w:name w:val="qa_classifier_descr_code"/>
    <w:basedOn w:val="a0"/>
    <w:rsid w:val="00745ED9"/>
  </w:style>
  <w:style w:type="character" w:customStyle="1" w:styleId="qaclassifierdescrprimary">
    <w:name w:val="qa_classifier_descr_primary"/>
    <w:basedOn w:val="a0"/>
    <w:rsid w:val="00745ED9"/>
  </w:style>
  <w:style w:type="character" w:customStyle="1" w:styleId="h-pre-line">
    <w:name w:val="h-pre-line"/>
    <w:basedOn w:val="a0"/>
    <w:rsid w:val="00745ED9"/>
  </w:style>
  <w:style w:type="character" w:customStyle="1" w:styleId="qaclassifierdescr">
    <w:name w:val="qa_classifier_descr"/>
    <w:basedOn w:val="a0"/>
    <w:rsid w:val="00745ED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5635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4807746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936065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2312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1886052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0298388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1886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0693234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8008514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855700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2358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4942077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954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6638464">
              <w:marLeft w:val="0"/>
              <w:marRight w:val="165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3261501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336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851478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326</Words>
  <Characters>1862</Characters>
  <Application>Microsoft Office Word</Application>
  <DocSecurity>0</DocSecurity>
  <Lines>15</Lines>
  <Paragraphs>4</Paragraphs>
  <ScaleCrop>false</ScaleCrop>
  <Company/>
  <LinksUpToDate>false</LinksUpToDate>
  <CharactersWithSpaces>2184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Lenok</dc:creator>
  <cp:keywords/>
  <dc:description/>
  <cp:lastModifiedBy>Lenok</cp:lastModifiedBy>
  <cp:revision>2</cp:revision>
  <dcterms:created xsi:type="dcterms:W3CDTF">2025-04-24T12:09:00Z</dcterms:created>
  <dcterms:modified xsi:type="dcterms:W3CDTF">2025-04-24T12:15:00Z</dcterms:modified>
</cp:coreProperties>
</file>