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FF7A0" w14:textId="77777777" w:rsidR="00DC2960" w:rsidRPr="000A35CE" w:rsidRDefault="00DC2960" w:rsidP="00DC29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35CE">
        <w:rPr>
          <w:rFonts w:ascii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50EBACDC" w14:textId="77777777" w:rsidR="00DC2960" w:rsidRPr="000A35CE" w:rsidRDefault="00DC2960" w:rsidP="00DC29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5357CC" w14:textId="77777777" w:rsidR="00DC2960" w:rsidRPr="00DC2960" w:rsidRDefault="00DC2960" w:rsidP="00DC296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DC2960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245C322F" w14:textId="77777777" w:rsidR="00DC2960" w:rsidRPr="00DC2960" w:rsidRDefault="00DC2960" w:rsidP="00DC296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2960">
        <w:rPr>
          <w:rFonts w:ascii="Times New Roman" w:eastAsia="Times New Roman" w:hAnsi="Times New Roman"/>
          <w:sz w:val="24"/>
          <w:szCs w:val="24"/>
          <w:lang w:eastAsia="ru-RU"/>
        </w:rPr>
        <w:t>Комунальне підприємство «Обласний центр екстреної медичної допомоги та медицини катастроф» Рівненської обласної ради;</w:t>
      </w:r>
    </w:p>
    <w:p w14:paraId="7FFDFF53" w14:textId="77777777" w:rsidR="00DC2960" w:rsidRPr="00DC2960" w:rsidRDefault="00DC2960" w:rsidP="00DC296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2960">
        <w:rPr>
          <w:rFonts w:ascii="Times New Roman" w:eastAsia="Times New Roman" w:hAnsi="Times New Roman"/>
          <w:sz w:val="24"/>
          <w:szCs w:val="24"/>
          <w:lang w:eastAsia="ru-RU"/>
        </w:rPr>
        <w:t>вул. Котляревського, 5, м. Рівне, 33028;</w:t>
      </w:r>
    </w:p>
    <w:p w14:paraId="4E391394" w14:textId="77777777" w:rsidR="00DC2960" w:rsidRPr="00DC2960" w:rsidRDefault="00DC2960" w:rsidP="00DC29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2960">
        <w:rPr>
          <w:rFonts w:ascii="Times New Roman" w:eastAsia="Times New Roman" w:hAnsi="Times New Roman"/>
          <w:sz w:val="24"/>
          <w:szCs w:val="24"/>
          <w:lang w:eastAsia="ru-RU"/>
        </w:rPr>
        <w:t>код за ЄДРПОУ – 26353256;</w:t>
      </w:r>
    </w:p>
    <w:p w14:paraId="7EB0FB7D" w14:textId="77777777" w:rsidR="00DC2960" w:rsidRPr="00DC2960" w:rsidRDefault="00DC2960" w:rsidP="00DC296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2960">
        <w:rPr>
          <w:rFonts w:ascii="Times New Roman" w:eastAsia="Times New Roman" w:hAnsi="Times New Roman"/>
          <w:sz w:val="24"/>
          <w:szCs w:val="24"/>
          <w:lang w:eastAsia="ru-RU"/>
        </w:rPr>
        <w:t>категорія замовника – розпорядник бюджетних коштів нижчого рівня.</w:t>
      </w:r>
    </w:p>
    <w:p w14:paraId="66ACEBBC" w14:textId="77777777" w:rsidR="00DC2960" w:rsidRPr="00DC2960" w:rsidRDefault="00DC2960" w:rsidP="00DC296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DC2960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</w:p>
    <w:p w14:paraId="6D472E05" w14:textId="1F9697A0" w:rsidR="007451DD" w:rsidRPr="007451DD" w:rsidRDefault="007451DD" w:rsidP="007451DD">
      <w:pPr>
        <w:spacing w:after="150" w:line="240" w:lineRule="auto"/>
        <w:textAlignment w:val="baseline"/>
        <w:rPr>
          <w:rFonts w:ascii="Times New Roman" w:eastAsia="Times New Roman" w:hAnsi="Times New Roman"/>
          <w:sz w:val="24"/>
          <w:szCs w:val="24"/>
          <w:lang w:val="en-US" w:eastAsia="ru-UA"/>
        </w:rPr>
      </w:pPr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БФП 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лазерний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, 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монохромний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, A4, 80 000 ст./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міс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., 40 ст./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хв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., 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Ethernet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, 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Wi-Fi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, дуплекс, 2-ст. АПД</w:t>
      </w:r>
      <w:r w:rsidRPr="007451DD">
        <w:rPr>
          <w:rFonts w:ascii="Times New Roman" w:eastAsia="Times New Roman" w:hAnsi="Times New Roman"/>
          <w:sz w:val="24"/>
          <w:szCs w:val="24"/>
          <w:lang w:val="ru-UA" w:eastAsia="ru-U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UA"/>
        </w:rPr>
        <w:t xml:space="preserve">за </w:t>
      </w:r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ДК 021:2015: 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en-US" w:eastAsia="ru-UA"/>
        </w:rPr>
        <w:t>“</w:t>
      </w:r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30230000-0 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Комп’ютерне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 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обладнання</w:t>
      </w:r>
      <w:proofErr w:type="spellEnd"/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en-US" w:eastAsia="ru-UA"/>
        </w:rPr>
        <w:t>”</w:t>
      </w:r>
    </w:p>
    <w:p w14:paraId="2F179F3F" w14:textId="57729AB1" w:rsidR="00DC2960" w:rsidRPr="00DC2960" w:rsidRDefault="00DC2960" w:rsidP="00DC2960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u w:val="single"/>
          <w:lang w:eastAsia="ru-RU" w:bidi="uk-UA"/>
        </w:rPr>
      </w:pPr>
      <w:r w:rsidRPr="00DC2960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Обґрунтування технічних та якісних характеристик предмета закупівлі:</w:t>
      </w:r>
    </w:p>
    <w:p w14:paraId="3844FF7D" w14:textId="6F438C7F" w:rsidR="00DC2960" w:rsidRDefault="00DC2960" w:rsidP="00DC2960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val="ru-UA" w:eastAsia="ru-UA"/>
        </w:rPr>
      </w:pPr>
      <w:proofErr w:type="spellStart"/>
      <w:r w:rsidRPr="00DC2960">
        <w:rPr>
          <w:rFonts w:ascii="Times New Roman" w:eastAsia="Times New Roman" w:hAnsi="Times New Roman"/>
          <w:b/>
          <w:bCs/>
          <w:sz w:val="24"/>
          <w:szCs w:val="24"/>
          <w:lang w:val="ru-UA" w:eastAsia="ru-UA"/>
        </w:rPr>
        <w:t>Інформація</w:t>
      </w:r>
      <w:proofErr w:type="spellEnd"/>
      <w:r w:rsidRPr="00DC2960">
        <w:rPr>
          <w:rFonts w:ascii="Times New Roman" w:eastAsia="Times New Roman" w:hAnsi="Times New Roman"/>
          <w:b/>
          <w:bCs/>
          <w:sz w:val="24"/>
          <w:szCs w:val="24"/>
          <w:lang w:val="ru-UA" w:eastAsia="ru-UA"/>
        </w:rPr>
        <w:t xml:space="preserve"> про </w:t>
      </w:r>
      <w:proofErr w:type="spellStart"/>
      <w:r w:rsidRPr="00DC2960">
        <w:rPr>
          <w:rFonts w:ascii="Times New Roman" w:eastAsia="Times New Roman" w:hAnsi="Times New Roman"/>
          <w:b/>
          <w:bCs/>
          <w:sz w:val="24"/>
          <w:szCs w:val="24"/>
          <w:lang w:val="ru-UA" w:eastAsia="ru-UA"/>
        </w:rPr>
        <w:t>профіль</w:t>
      </w:r>
      <w:proofErr w:type="spellEnd"/>
    </w:p>
    <w:p w14:paraId="0D71DDE6" w14:textId="7E195D74" w:rsidR="007451DD" w:rsidRPr="00DC2960" w:rsidRDefault="007451DD" w:rsidP="00DC2960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val="ru-UA" w:eastAsia="ru-UA"/>
        </w:rPr>
      </w:pPr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БФП 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лазерний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, 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монохромний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, A4, 80 000 ст./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міс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., 40 ст./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хв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., 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Ethernet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, 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Wi-Fi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, дуплекс, 2-ст. АПД</w:t>
      </w:r>
    </w:p>
    <w:p w14:paraId="06B20EB1" w14:textId="38CC02A3" w:rsidR="00DC2960" w:rsidRPr="00DC2960" w:rsidRDefault="00DC2960" w:rsidP="00DC2960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val="ru-UA" w:eastAsia="ru-UA"/>
        </w:rPr>
      </w:pPr>
      <w:r w:rsidRPr="00DC2960">
        <w:rPr>
          <w:rFonts w:ascii="Times New Roman" w:eastAsia="Times New Roman" w:hAnsi="Times New Roman"/>
          <w:b/>
          <w:bCs/>
          <w:sz w:val="24"/>
          <w:szCs w:val="24"/>
          <w:lang w:val="ru-UA" w:eastAsia="ru-UA"/>
        </w:rPr>
        <w:t>Код ДК 021:2015</w:t>
      </w:r>
    </w:p>
    <w:p w14:paraId="058DF884" w14:textId="58602441" w:rsidR="00DC2960" w:rsidRPr="00DC2960" w:rsidRDefault="007451DD" w:rsidP="00DC2960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val="ru-UA" w:eastAsia="ru-UA"/>
        </w:rPr>
      </w:pPr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30230000-0 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Комп’ютерне</w:t>
      </w:r>
      <w:proofErr w:type="spellEnd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 </w:t>
      </w:r>
      <w:proofErr w:type="spellStart"/>
      <w:r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обладнання</w:t>
      </w:r>
      <w:proofErr w:type="spellEnd"/>
    </w:p>
    <w:tbl>
      <w:tblPr>
        <w:tblW w:w="9781" w:type="dxa"/>
        <w:tblInd w:w="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0"/>
        <w:gridCol w:w="5171"/>
      </w:tblGrid>
      <w:tr w:rsidR="007451DD" w:rsidRPr="007451DD" w14:paraId="6FC8403B" w14:textId="77777777" w:rsidTr="007451D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379A97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val="ru-UA" w:eastAsia="ru-UA"/>
              </w:rPr>
              <w:t>Назва</w:t>
            </w:r>
            <w:proofErr w:type="spellEnd"/>
            <w:r w:rsidRPr="007451DD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val="ru-UA" w:eastAsia="ru-UA"/>
              </w:rPr>
              <w:t xml:space="preserve"> параметра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327BE8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val="ru-UA" w:eastAsia="ru-UA"/>
              </w:rPr>
              <w:t>Значення</w:t>
            </w:r>
            <w:proofErr w:type="spellEnd"/>
          </w:p>
        </w:tc>
      </w:tr>
      <w:tr w:rsidR="007451DD" w:rsidRPr="007451DD" w14:paraId="4EA3D225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7055062D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Бренд</w:t>
            </w:r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08DAD82C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XEROX, KONICA MINOLTA, PANTUM, HP, BROTHER, CANON</w:t>
            </w:r>
          </w:p>
        </w:tc>
      </w:tr>
      <w:tr w:rsidR="007451DD" w:rsidRPr="007451DD" w14:paraId="78C3A4B8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7DC1BE30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Технологія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друку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0CAA3519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лазерна</w:t>
            </w:r>
            <w:proofErr w:type="spellEnd"/>
          </w:p>
        </w:tc>
      </w:tr>
      <w:tr w:rsidR="007451DD" w:rsidRPr="007451DD" w14:paraId="3C1E6D3F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0493203B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Тип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друку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1B4834CD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монохромний</w:t>
            </w:r>
            <w:proofErr w:type="spellEnd"/>
          </w:p>
        </w:tc>
      </w:tr>
      <w:tr w:rsidR="007451DD" w:rsidRPr="007451DD" w14:paraId="041222A2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7651DC61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Максимальний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формат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паперу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3D8074EB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A4</w:t>
            </w:r>
          </w:p>
        </w:tc>
      </w:tr>
      <w:tr w:rsidR="007451DD" w:rsidRPr="007451DD" w14:paraId="55AEC35E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46C74A5D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Максимальний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об'єм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друку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,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сторінок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на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місяць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667C9D63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80000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сторінка</w:t>
            </w:r>
            <w:proofErr w:type="spellEnd"/>
          </w:p>
        </w:tc>
      </w:tr>
      <w:tr w:rsidR="007451DD" w:rsidRPr="007451DD" w14:paraId="4DC9F437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2C89D646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Швидкість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друку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,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стор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./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хв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.</w:t>
            </w:r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3EEE0F33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40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сторінка</w:t>
            </w:r>
            <w:proofErr w:type="spellEnd"/>
          </w:p>
        </w:tc>
      </w:tr>
      <w:tr w:rsidR="007451DD" w:rsidRPr="007451DD" w14:paraId="757E4A23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57AAAFE8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Iнтерфейс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мережевого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підключення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4A2B2D86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1000Base-T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Ethernet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, 100Base-TX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Ethernet</w:t>
            </w:r>
            <w:proofErr w:type="spellEnd"/>
          </w:p>
        </w:tc>
      </w:tr>
      <w:tr w:rsidR="007451DD" w:rsidRPr="007451DD" w14:paraId="6B95602A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08EF2677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Iнтерфейс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підключення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USB</w:t>
            </w:r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59A35F8C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Так</w:t>
            </w:r>
          </w:p>
        </w:tc>
      </w:tr>
      <w:tr w:rsidR="007451DD" w:rsidRPr="007451DD" w14:paraId="3DD710E1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5C971115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Автоматичний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двосторонній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друк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2A774D23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Так</w:t>
            </w:r>
          </w:p>
        </w:tc>
      </w:tr>
      <w:tr w:rsidR="007451DD" w:rsidRPr="007451DD" w14:paraId="1372B18D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7EAF676B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Система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безперервної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подачі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чорнила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(СБПЧ)</w:t>
            </w:r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2A1F725A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Ні</w:t>
            </w:r>
            <w:proofErr w:type="spellEnd"/>
          </w:p>
        </w:tc>
      </w:tr>
      <w:tr w:rsidR="007451DD" w:rsidRPr="007451DD" w14:paraId="67225DB8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3212334F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Ємність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лотку для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подачі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паперу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7F47234E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100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аркуш</w:t>
            </w:r>
            <w:proofErr w:type="spellEnd"/>
          </w:p>
        </w:tc>
      </w:tr>
      <w:tr w:rsidR="007451DD" w:rsidRPr="007451DD" w14:paraId="596E06BB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2C725BBF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Ємність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касети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3A368A8D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250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аркуш</w:t>
            </w:r>
            <w:proofErr w:type="spellEnd"/>
          </w:p>
        </w:tc>
      </w:tr>
      <w:tr w:rsidR="007451DD" w:rsidRPr="007451DD" w14:paraId="7962F08F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6D052705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Тип сканера</w:t>
            </w:r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79B6EB04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планшетний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, АПД 2-сторонній</w:t>
            </w:r>
          </w:p>
        </w:tc>
      </w:tr>
      <w:tr w:rsidR="007451DD" w:rsidRPr="007451DD" w14:paraId="63EECABE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63B3A4BE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lastRenderedPageBreak/>
              <w:t>Місткість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АПД</w:t>
            </w:r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7DC40488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50 - 150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аркуш</w:t>
            </w:r>
            <w:proofErr w:type="spellEnd"/>
          </w:p>
        </w:tc>
      </w:tr>
      <w:tr w:rsidR="007451DD" w:rsidRPr="007451DD" w14:paraId="3EA0AE07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5AE4C63F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Друк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з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мобільних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пристроїв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159635F5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Так</w:t>
            </w:r>
          </w:p>
        </w:tc>
      </w:tr>
      <w:tr w:rsidR="007451DD" w:rsidRPr="007451DD" w14:paraId="1FCC53E6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35411AF6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Друк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із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USB-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накопичувача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1DB40FBC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Так</w:t>
            </w:r>
          </w:p>
        </w:tc>
        <w:bookmarkStart w:id="0" w:name="_GoBack"/>
        <w:bookmarkEnd w:id="0"/>
      </w:tr>
      <w:tr w:rsidR="007451DD" w:rsidRPr="007451DD" w14:paraId="48803C82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7CBB65A9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Панель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керування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3C37ECB2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Так</w:t>
            </w:r>
          </w:p>
        </w:tc>
      </w:tr>
      <w:tr w:rsidR="007451DD" w:rsidRPr="007451DD" w14:paraId="491D3FF9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7A9E2AE1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Факс</w:t>
            </w:r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20DFE9E8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Так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або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Ні</w:t>
            </w:r>
            <w:proofErr w:type="spellEnd"/>
          </w:p>
        </w:tc>
      </w:tr>
      <w:tr w:rsidR="007451DD" w:rsidRPr="007451DD" w14:paraId="5C379AB1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022C135F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Додаткові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картриджі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6FEFC3CE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штука</w:t>
            </w:r>
          </w:p>
        </w:tc>
      </w:tr>
      <w:tr w:rsidR="007451DD" w:rsidRPr="007451DD" w14:paraId="24A2A61D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5C365596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Гарантійний</w:t>
            </w:r>
            <w:proofErr w:type="spellEnd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термін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2B7E3ACD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 xml:space="preserve">12 - 36 </w:t>
            </w: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місяць</w:t>
            </w:r>
            <w:proofErr w:type="spellEnd"/>
          </w:p>
        </w:tc>
      </w:tr>
      <w:tr w:rsidR="007451DD" w:rsidRPr="007451DD" w14:paraId="1AD07608" w14:textId="77777777" w:rsidTr="007451DD"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0ECB5FA2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proofErr w:type="spellStart"/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Wi-Fi</w:t>
            </w:r>
            <w:proofErr w:type="spellEnd"/>
          </w:p>
        </w:tc>
        <w:tc>
          <w:tcPr>
            <w:tcW w:w="5171" w:type="dxa"/>
            <w:tcBorders>
              <w:top w:val="single" w:sz="6" w:space="0" w:color="D0D4DC"/>
              <w:left w:val="single" w:sz="2" w:space="0" w:color="D0D4DC"/>
              <w:bottom w:val="single" w:sz="2" w:space="0" w:color="D0D4DC"/>
              <w:right w:val="single" w:sz="2" w:space="0" w:color="D0D4DC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14:paraId="2B208D10" w14:textId="77777777" w:rsidR="007451DD" w:rsidRPr="007451DD" w:rsidRDefault="007451DD" w:rsidP="007451D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</w:pPr>
            <w:r w:rsidRPr="007451DD"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UA" w:eastAsia="ru-UA"/>
              </w:rPr>
              <w:t>Так</w:t>
            </w:r>
          </w:p>
        </w:tc>
      </w:tr>
    </w:tbl>
    <w:p w14:paraId="7AD3149B" w14:textId="49FED111" w:rsidR="00DC2960" w:rsidRPr="007451DD" w:rsidRDefault="00DC2960" w:rsidP="007451DD">
      <w:pPr>
        <w:spacing w:after="15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ru-UA" w:eastAsia="ru-UA"/>
        </w:rPr>
      </w:pPr>
      <w:r w:rsidRPr="000A35CE">
        <w:rPr>
          <w:rFonts w:ascii="Times New Roman" w:hAnsi="Times New Roman"/>
          <w:b/>
          <w:sz w:val="24"/>
          <w:szCs w:val="24"/>
          <w:u w:val="single"/>
        </w:rPr>
        <w:t>Обґрунтування розміру бюджетного призначення:</w:t>
      </w:r>
      <w:r w:rsidRPr="000A35CE">
        <w:rPr>
          <w:rFonts w:ascii="Times New Roman" w:hAnsi="Times New Roman"/>
          <w:b/>
          <w:sz w:val="24"/>
          <w:szCs w:val="24"/>
        </w:rPr>
        <w:t xml:space="preserve"> </w:t>
      </w:r>
      <w:r w:rsidRPr="000A35CE">
        <w:rPr>
          <w:rFonts w:ascii="Times New Roman" w:hAnsi="Times New Roman"/>
          <w:sz w:val="24"/>
          <w:szCs w:val="24"/>
        </w:rPr>
        <w:t>розмір бюджетного призначення для предмета закупівлі</w:t>
      </w:r>
      <w:r>
        <w:rPr>
          <w:rFonts w:ascii="Times New Roman" w:hAnsi="Times New Roman"/>
          <w:sz w:val="24"/>
          <w:szCs w:val="24"/>
        </w:rPr>
        <w:t>:</w:t>
      </w:r>
      <w:r w:rsidRPr="000A35CE">
        <w:rPr>
          <w:rFonts w:ascii="Times New Roman" w:hAnsi="Times New Roman"/>
          <w:sz w:val="24"/>
          <w:szCs w:val="24"/>
        </w:rPr>
        <w:t xml:space="preserve"> </w:t>
      </w:r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БФП </w:t>
      </w:r>
      <w:proofErr w:type="spellStart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лазерний</w:t>
      </w:r>
      <w:proofErr w:type="spellEnd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, </w:t>
      </w:r>
      <w:proofErr w:type="spellStart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монохромний</w:t>
      </w:r>
      <w:proofErr w:type="spellEnd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, A4, 80 000 ст./</w:t>
      </w:r>
      <w:proofErr w:type="spellStart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міс</w:t>
      </w:r>
      <w:proofErr w:type="spellEnd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., 40 ст./</w:t>
      </w:r>
      <w:proofErr w:type="spellStart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хв</w:t>
      </w:r>
      <w:proofErr w:type="spellEnd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., </w:t>
      </w:r>
      <w:proofErr w:type="spellStart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Ethernet</w:t>
      </w:r>
      <w:proofErr w:type="spellEnd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, </w:t>
      </w:r>
      <w:proofErr w:type="spellStart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Wi-Fi</w:t>
      </w:r>
      <w:proofErr w:type="spellEnd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, дуплекс, 2-ст. АПД</w:t>
      </w:r>
      <w:r w:rsidR="007451DD" w:rsidRPr="007451DD">
        <w:rPr>
          <w:rFonts w:ascii="Times New Roman" w:eastAsia="Times New Roman" w:hAnsi="Times New Roman"/>
          <w:sz w:val="24"/>
          <w:szCs w:val="24"/>
          <w:lang w:val="ru-UA" w:eastAsia="ru-UA"/>
        </w:rPr>
        <w:t xml:space="preserve"> </w:t>
      </w:r>
      <w:r w:rsidR="007451DD">
        <w:rPr>
          <w:rFonts w:ascii="Times New Roman" w:eastAsia="Times New Roman" w:hAnsi="Times New Roman"/>
          <w:sz w:val="24"/>
          <w:szCs w:val="24"/>
          <w:lang w:eastAsia="ru-UA"/>
        </w:rPr>
        <w:t xml:space="preserve">за </w:t>
      </w:r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ДК 021:2015: “30230000-0 </w:t>
      </w:r>
      <w:proofErr w:type="spellStart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Комп’ютерне</w:t>
      </w:r>
      <w:proofErr w:type="spellEnd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 xml:space="preserve"> </w:t>
      </w:r>
      <w:proofErr w:type="spellStart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обладнання</w:t>
      </w:r>
      <w:proofErr w:type="spellEnd"/>
      <w:r w:rsidR="007451DD" w:rsidRPr="007451D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ru-UA" w:eastAsia="ru-UA"/>
        </w:rPr>
        <w:t>”</w:t>
      </w:r>
      <w:r w:rsidR="007451DD" w:rsidRPr="007451DD">
        <w:rPr>
          <w:rFonts w:ascii="Times New Roman" w:eastAsia="Times New Roman" w:hAnsi="Times New Roman"/>
          <w:sz w:val="24"/>
          <w:szCs w:val="24"/>
          <w:lang w:val="ru-UA" w:eastAsia="ru-UA"/>
        </w:rPr>
        <w:t xml:space="preserve"> </w:t>
      </w:r>
      <w:r w:rsidRPr="000A35CE">
        <w:rPr>
          <w:rFonts w:ascii="Times New Roman" w:hAnsi="Times New Roman"/>
          <w:bCs/>
          <w:sz w:val="24"/>
          <w:szCs w:val="24"/>
        </w:rPr>
        <w:t>визначено відповідно до обґрунтованої потреби, наданої відповідальною особою, визначеною наказом №</w:t>
      </w:r>
      <w:r w:rsidR="007451DD" w:rsidRPr="007451DD">
        <w:rPr>
          <w:rFonts w:ascii="Times New Roman" w:hAnsi="Times New Roman"/>
          <w:bCs/>
          <w:sz w:val="24"/>
          <w:szCs w:val="24"/>
          <w:lang w:val="ru-UA"/>
        </w:rPr>
        <w:t>38</w:t>
      </w:r>
      <w:r w:rsidRPr="000A35CE">
        <w:rPr>
          <w:rFonts w:ascii="Times New Roman" w:hAnsi="Times New Roman"/>
          <w:bCs/>
          <w:sz w:val="24"/>
          <w:szCs w:val="24"/>
        </w:rPr>
        <w:t xml:space="preserve">-од від </w:t>
      </w:r>
      <w:r w:rsidR="007451DD" w:rsidRPr="007451DD">
        <w:rPr>
          <w:rFonts w:ascii="Times New Roman" w:hAnsi="Times New Roman"/>
          <w:bCs/>
          <w:sz w:val="24"/>
          <w:szCs w:val="24"/>
          <w:lang w:val="ru-UA"/>
        </w:rPr>
        <w:t xml:space="preserve">31 </w:t>
      </w:r>
      <w:r w:rsidR="007451DD">
        <w:rPr>
          <w:rFonts w:ascii="Times New Roman" w:hAnsi="Times New Roman"/>
          <w:bCs/>
          <w:sz w:val="24"/>
          <w:szCs w:val="24"/>
        </w:rPr>
        <w:t xml:space="preserve">березня </w:t>
      </w:r>
      <w:r w:rsidRPr="000A35CE">
        <w:rPr>
          <w:rFonts w:ascii="Times New Roman" w:hAnsi="Times New Roman"/>
          <w:bCs/>
          <w:sz w:val="24"/>
          <w:szCs w:val="24"/>
        </w:rPr>
        <w:t>202</w:t>
      </w:r>
      <w:r w:rsidR="007451DD" w:rsidRPr="007451DD">
        <w:rPr>
          <w:rFonts w:ascii="Times New Roman" w:hAnsi="Times New Roman"/>
          <w:bCs/>
          <w:sz w:val="24"/>
          <w:szCs w:val="24"/>
          <w:lang w:val="ru-UA"/>
        </w:rPr>
        <w:t>6</w:t>
      </w:r>
      <w:r w:rsidRPr="000A35CE">
        <w:rPr>
          <w:rFonts w:ascii="Times New Roman" w:hAnsi="Times New Roman"/>
          <w:bCs/>
          <w:sz w:val="24"/>
          <w:szCs w:val="24"/>
        </w:rPr>
        <w:t xml:space="preserve"> року «</w:t>
      </w:r>
      <w:r w:rsidRPr="000A35CE">
        <w:rPr>
          <w:rFonts w:ascii="Times New Roman" w:hAnsi="Times New Roman"/>
          <w:sz w:val="24"/>
          <w:szCs w:val="24"/>
        </w:rPr>
        <w:t xml:space="preserve">Про призначення уповноваженої особи, </w:t>
      </w:r>
      <w:r w:rsidRPr="000A35CE">
        <w:rPr>
          <w:rFonts w:ascii="Times New Roman" w:hAnsi="Times New Roman"/>
          <w:color w:val="000000"/>
          <w:sz w:val="24"/>
          <w:szCs w:val="24"/>
        </w:rPr>
        <w:t xml:space="preserve">відповідальної за </w:t>
      </w:r>
      <w:r w:rsidRPr="000A35CE">
        <w:rPr>
          <w:rFonts w:ascii="Times New Roman" w:hAnsi="Times New Roman"/>
          <w:sz w:val="24"/>
          <w:szCs w:val="24"/>
        </w:rPr>
        <w:t xml:space="preserve">організацію та проведення публічних </w:t>
      </w:r>
      <w:proofErr w:type="spellStart"/>
      <w:r w:rsidRPr="000A35CE">
        <w:rPr>
          <w:rFonts w:ascii="Times New Roman" w:hAnsi="Times New Roman"/>
          <w:sz w:val="24"/>
          <w:szCs w:val="24"/>
        </w:rPr>
        <w:t>закупівель</w:t>
      </w:r>
      <w:proofErr w:type="spellEnd"/>
      <w:r w:rsidRPr="000A35CE">
        <w:rPr>
          <w:rFonts w:ascii="Times New Roman" w:hAnsi="Times New Roman"/>
          <w:sz w:val="24"/>
          <w:szCs w:val="24"/>
        </w:rPr>
        <w:t xml:space="preserve"> товарів, робіт і послуг та затвердження </w:t>
      </w:r>
      <w:r w:rsidRPr="000A35CE">
        <w:rPr>
          <w:rFonts w:ascii="Times New Roman" w:hAnsi="Times New Roman"/>
          <w:color w:val="000000"/>
          <w:sz w:val="24"/>
          <w:szCs w:val="24"/>
        </w:rPr>
        <w:t>положення про уповноважену особу</w:t>
      </w:r>
      <w:r w:rsidRPr="000A35CE">
        <w:rPr>
          <w:rFonts w:ascii="Times New Roman" w:hAnsi="Times New Roman"/>
          <w:sz w:val="24"/>
          <w:szCs w:val="24"/>
        </w:rPr>
        <w:t xml:space="preserve">» </w:t>
      </w:r>
      <w:r w:rsidRPr="000A35CE">
        <w:rPr>
          <w:rFonts w:ascii="Times New Roman" w:hAnsi="Times New Roman"/>
          <w:bCs/>
          <w:sz w:val="24"/>
          <w:szCs w:val="24"/>
        </w:rPr>
        <w:t xml:space="preserve"> </w:t>
      </w:r>
    </w:p>
    <w:p w14:paraId="0ECA84A9" w14:textId="77777777" w:rsidR="00DC2960" w:rsidRPr="000A35CE" w:rsidRDefault="00DC2960" w:rsidP="007451D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0A35C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Обґрунтування очікуваної вартості предмета закупівлі:</w:t>
      </w:r>
    </w:p>
    <w:p w14:paraId="0A4FEEBC" w14:textId="146C4573" w:rsidR="00DC2960" w:rsidRPr="00FC5111" w:rsidRDefault="00DC2960" w:rsidP="007451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5111">
        <w:rPr>
          <w:rFonts w:ascii="Times New Roman" w:hAnsi="Times New Roman"/>
          <w:sz w:val="24"/>
          <w:szCs w:val="24"/>
        </w:rPr>
        <w:t xml:space="preserve">Очікувана вартість предмета закупівлі сформована на підставі </w:t>
      </w:r>
      <w:r>
        <w:rPr>
          <w:rFonts w:ascii="Times New Roman" w:hAnsi="Times New Roman"/>
          <w:sz w:val="24"/>
          <w:szCs w:val="24"/>
        </w:rPr>
        <w:t xml:space="preserve">цінових пропозицій з мережі </w:t>
      </w:r>
      <w:r>
        <w:rPr>
          <w:rFonts w:ascii="Times New Roman" w:hAnsi="Times New Roman"/>
          <w:sz w:val="24"/>
          <w:szCs w:val="24"/>
          <w:lang w:val="en-US"/>
        </w:rPr>
        <w:t>Internet</w:t>
      </w:r>
      <w:r>
        <w:rPr>
          <w:rFonts w:ascii="Times New Roman" w:hAnsi="Times New Roman"/>
          <w:sz w:val="24"/>
          <w:szCs w:val="24"/>
        </w:rPr>
        <w:t>.</w:t>
      </w:r>
    </w:p>
    <w:p w14:paraId="378663A3" w14:textId="07366783" w:rsidR="00DC2960" w:rsidRDefault="00DC2960" w:rsidP="007451DD">
      <w:pPr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0A35C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річний план </w:t>
      </w:r>
      <w:proofErr w:type="spellStart"/>
      <w:r w:rsidRPr="000A35CE">
        <w:rPr>
          <w:rFonts w:ascii="Times New Roman" w:eastAsia="Times New Roman" w:hAnsi="Times New Roman"/>
          <w:bCs/>
          <w:sz w:val="24"/>
          <w:szCs w:val="24"/>
          <w:lang w:eastAsia="ru-RU"/>
        </w:rPr>
        <w:t>внесено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color w:val="333333"/>
          <w:sz w:val="24"/>
          <w:szCs w:val="24"/>
          <w:shd w:val="clear" w:color="auto" w:fill="F4F7FA"/>
        </w:rPr>
        <w:t xml:space="preserve"> </w:t>
      </w:r>
      <w:r w:rsidR="007451DD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16 931,60 грн. </w:t>
      </w:r>
      <w:r w:rsidRPr="0005463C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з ПДВ.</w:t>
      </w:r>
      <w:r w:rsidR="007451DD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14:paraId="3655FD7F" w14:textId="3332614B" w:rsidR="007451DD" w:rsidRPr="0005463C" w:rsidRDefault="007451DD" w:rsidP="007451D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Оголошена процедура закупівлі: 14 109,67 грн. без ПДВ.</w:t>
      </w:r>
    </w:p>
    <w:p w14:paraId="39A926AD" w14:textId="77777777" w:rsidR="00DC2960" w:rsidRPr="000A35CE" w:rsidRDefault="00DC2960" w:rsidP="007451DD">
      <w:pPr>
        <w:tabs>
          <w:tab w:val="left" w:pos="795"/>
          <w:tab w:val="left" w:pos="851"/>
          <w:tab w:val="left" w:pos="993"/>
          <w:tab w:val="left" w:pos="51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35C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Процедура закупівлі:</w:t>
      </w:r>
      <w:r w:rsidRPr="000A35C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запит ціни пропозицій</w:t>
      </w:r>
    </w:p>
    <w:p w14:paraId="293D991C" w14:textId="77777777" w:rsidR="00DC2960" w:rsidRDefault="00DC2960" w:rsidP="00DC2960">
      <w:r>
        <w:t xml:space="preserve"> </w:t>
      </w:r>
    </w:p>
    <w:p w14:paraId="3B278DFB" w14:textId="77777777" w:rsidR="00DC2960" w:rsidRDefault="00DC2960" w:rsidP="00DC2960"/>
    <w:p w14:paraId="777EA29B" w14:textId="77777777" w:rsidR="00DC2960" w:rsidRDefault="00DC2960" w:rsidP="00DC2960"/>
    <w:p w14:paraId="71D11104" w14:textId="77777777" w:rsidR="00EA64F0" w:rsidRDefault="00EA64F0"/>
    <w:sectPr w:rsidR="00EA64F0" w:rsidSect="00A24B48">
      <w:pgSz w:w="11906" w:h="16838"/>
      <w:pgMar w:top="426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83D"/>
    <w:rsid w:val="00662991"/>
    <w:rsid w:val="007451DD"/>
    <w:rsid w:val="0085583D"/>
    <w:rsid w:val="00DC2960"/>
    <w:rsid w:val="00EA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11F00"/>
  <w15:chartTrackingRefBased/>
  <w15:docId w15:val="{E0B97EF5-E721-4551-9F8C-7FFA468F7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960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6629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62991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991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66299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ru-RU" w:eastAsia="ru-RU"/>
    </w:rPr>
  </w:style>
  <w:style w:type="paragraph" w:styleId="a3">
    <w:name w:val="caption"/>
    <w:basedOn w:val="a"/>
    <w:qFormat/>
    <w:rsid w:val="00662991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4">
    <w:name w:val="No Spacing"/>
    <w:uiPriority w:val="1"/>
    <w:qFormat/>
    <w:rsid w:val="00662991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5">
    <w:name w:val="List Paragraph"/>
    <w:basedOn w:val="a"/>
    <w:uiPriority w:val="34"/>
    <w:qFormat/>
    <w:rsid w:val="0066299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h-pre-line">
    <w:name w:val="h-pre-line"/>
    <w:basedOn w:val="a0"/>
    <w:rsid w:val="00DC2960"/>
  </w:style>
  <w:style w:type="character" w:customStyle="1" w:styleId="qaclassifiertype">
    <w:name w:val="qa_classifier_type"/>
    <w:basedOn w:val="a0"/>
    <w:rsid w:val="007451DD"/>
  </w:style>
  <w:style w:type="character" w:customStyle="1" w:styleId="qaclassifierdk">
    <w:name w:val="qa_classifier_dk"/>
    <w:basedOn w:val="a0"/>
    <w:rsid w:val="007451DD"/>
  </w:style>
  <w:style w:type="character" w:customStyle="1" w:styleId="qaclassifierdescr">
    <w:name w:val="qa_classifier_descr"/>
    <w:basedOn w:val="a0"/>
    <w:rsid w:val="007451DD"/>
  </w:style>
  <w:style w:type="character" w:customStyle="1" w:styleId="qaclassifierdescrcode">
    <w:name w:val="qa_classifier_descr_code"/>
    <w:basedOn w:val="a0"/>
    <w:rsid w:val="007451DD"/>
  </w:style>
  <w:style w:type="character" w:customStyle="1" w:styleId="qaclassifierdescrprimary">
    <w:name w:val="qa_classifier_descr_primary"/>
    <w:basedOn w:val="a0"/>
    <w:rsid w:val="00745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1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7094">
          <w:marLeft w:val="0"/>
          <w:marRight w:val="16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Lenok</dc:creator>
  <cp:keywords/>
  <dc:description/>
  <cp:lastModifiedBy>Lenok</cp:lastModifiedBy>
  <cp:revision>3</cp:revision>
  <dcterms:created xsi:type="dcterms:W3CDTF">2026-03-06T08:44:00Z</dcterms:created>
  <dcterms:modified xsi:type="dcterms:W3CDTF">2026-07-27T08:05:00Z</dcterms:modified>
</cp:coreProperties>
</file>